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B1DB" w14:textId="77777777" w:rsidR="004531DB" w:rsidRDefault="00000000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34CBFD59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531DB" w14:paraId="2411A80B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10C30132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54686F68" w14:textId="77777777" w:rsidR="004531DB" w:rsidRDefault="004531DB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1D400C1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86D89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612F598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AF0AD" w14:textId="77777777" w:rsidR="004531DB" w:rsidRDefault="00000000">
            <w:pPr>
              <w:spacing w:after="120"/>
            </w:pPr>
            <w:r>
              <w:rPr>
                <w:b/>
                <w:bCs/>
                <w:color w:val="111111"/>
              </w:rPr>
              <w:t>Decoding the Archives</w:t>
            </w:r>
          </w:p>
        </w:tc>
      </w:tr>
    </w:tbl>
    <w:p w14:paraId="3D1DAAB3" w14:textId="77777777" w:rsidR="004531DB" w:rsidRDefault="00000000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362A59AA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7"/>
        <w:gridCol w:w="3000"/>
        <w:gridCol w:w="2363"/>
        <w:gridCol w:w="2300"/>
      </w:tblGrid>
      <w:tr w:rsidR="004531DB" w14:paraId="5BE7AA01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1BE90EC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6CA701F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F3C2C8E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2860E84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4531DB" w14:paraId="0B541928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1D036" w14:textId="77777777" w:rsidR="004531DB" w:rsidRDefault="00000000">
            <w:pPr>
              <w:spacing w:after="80"/>
            </w:pPr>
            <w:r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D9E60" w14:textId="77777777" w:rsidR="004531DB" w:rsidRDefault="00000000">
            <w:r>
              <w:t>Nabiha Tahseen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C541" w14:textId="77777777" w:rsidR="004531DB" w:rsidRDefault="00000000">
            <w:r>
              <w:t>2105031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93C89" w14:textId="77777777" w:rsidR="004531DB" w:rsidRDefault="00000000">
            <w:r>
              <w:t>[confirm which sections Nabiha led]</w:t>
            </w:r>
          </w:p>
        </w:tc>
      </w:tr>
      <w:tr w:rsidR="004531DB" w14:paraId="12C364F9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5CEA7" w14:textId="77777777" w:rsidR="004531DB" w:rsidRDefault="00000000">
            <w:pPr>
              <w:spacing w:after="80"/>
            </w:pPr>
            <w:r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59C35" w14:textId="77777777" w:rsidR="004531DB" w:rsidRDefault="00000000">
            <w:r>
              <w:t>Atika Tabassum Suchi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6784B" w14:textId="77777777" w:rsidR="004531DB" w:rsidRDefault="00000000">
            <w:r>
              <w:t>2105053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1A352" w14:textId="77777777" w:rsidR="004531DB" w:rsidRDefault="00000000">
            <w:r>
              <w:t>1,2,3(partial),4(partial)</w:t>
            </w:r>
          </w:p>
        </w:tc>
      </w:tr>
      <w:tr w:rsidR="004531DB" w14:paraId="2299A16C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55250" w14:textId="77777777" w:rsidR="004531DB" w:rsidRDefault="00000000">
            <w:pPr>
              <w:spacing w:after="80"/>
            </w:pPr>
            <w:r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A733" w14:textId="77777777" w:rsidR="004531DB" w:rsidRDefault="00000000">
            <w:r>
              <w:t>Fariha Ifrat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04CD" w14:textId="77777777" w:rsidR="004531DB" w:rsidRDefault="00000000">
            <w:r>
              <w:t>2105059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0BEE" w14:textId="77777777" w:rsidR="004531DB" w:rsidRDefault="00000000">
            <w:r>
              <w:t>1,4(partial),7(partial)</w:t>
            </w:r>
          </w:p>
        </w:tc>
      </w:tr>
    </w:tbl>
    <w:p w14:paraId="7AD27EA7" w14:textId="77777777" w:rsidR="004531DB" w:rsidRDefault="004531DB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531DB" w14:paraId="54318DD8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7851C560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740DE5B0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</w:t>
            </w:r>
            <w:proofErr w:type="gramStart"/>
            <w:r>
              <w:t>labels.jsonl</w:t>
            </w:r>
            <w:proofErr w:type="gramEnd"/>
            <w:r>
              <w:t>.</w:t>
            </w:r>
          </w:p>
        </w:tc>
      </w:tr>
    </w:tbl>
    <w:p w14:paraId="0C1B6985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1 — Recap from Assignment 1</w:t>
      </w:r>
    </w:p>
    <w:p w14:paraId="12ABC2D3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42A15422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25DD245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4458950E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B1AD2" w14:textId="77777777" w:rsidR="004531DB" w:rsidRDefault="00000000">
            <w:r>
              <w:t>Domain: Bengali-medium literature education (HSC/Honours Bengali-lit students &amp; tutors, Tagore set texts).</w:t>
            </w:r>
          </w:p>
          <w:p w14:paraId="6320B0DF" w14:textId="77777777" w:rsidR="004531DB" w:rsidRDefault="00000000">
            <w:r>
              <w:t>Data speciality: dirty-ocr — IA's own OCR is the only text layer this corpus ships with; no independent gold transcription came with it.</w:t>
            </w:r>
          </w:p>
          <w:p w14:paraId="782E38E5" w14:textId="77777777" w:rsidR="004531DB" w:rsidRDefault="00000000">
            <w:r>
              <w:t>Primary NFR: Explainable — target ECR ≥ 0.80 (page_id + line_id + verbatim span + tool trace + silver/gold evidence-tier disclosure, all four required per answer).</w:t>
            </w:r>
          </w:p>
          <w:p w14:paraId="204999E3" w14:textId="77777777" w:rsidR="004531DB" w:rsidRDefault="004531DB"/>
        </w:tc>
      </w:tr>
      <w:tr w:rsidR="004531DB" w14:paraId="16E9D9E1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2257ECF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337E989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the single answer-quality metric and target, unchanged.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17C6" w14:textId="77777777" w:rsidR="004531DB" w:rsidRDefault="00000000">
            <w:r>
              <w:lastRenderedPageBreak/>
              <w:t>Explanation-Completeness Rate (ECR) ≥ 0.80 — unchanged from A1.</w:t>
            </w:r>
          </w:p>
        </w:tc>
      </w:tr>
      <w:tr w:rsidR="004531DB" w14:paraId="0006AC96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458432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69146A9B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B4CB" w14:textId="77777777" w:rsidR="004531DB" w:rsidRDefault="00000000">
            <w:r>
              <w:t>Source: Rabindra Rachanabali (রবীন্দ্র রচনাবলী), Vol. 25, Internet Archive item RABINDRARACHANABALI, CC0-1.0. 437 scanned pages / 87,848 words / ~9MB. Hardest to read: 1950s-era Bengali letterpress printing — dense conjunct consonants (যুক্তাক্ষর) and dependent vowel signs (matras) cause character-segmentation errors in conventional OCR, compounded by aged paper and uneven illumination.</w:t>
            </w:r>
          </w:p>
        </w:tc>
      </w:tr>
    </w:tbl>
    <w:p w14:paraId="1B17ABFE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2 — The Structure We Exploit</w:t>
      </w:r>
    </w:p>
    <w:p w14:paraId="762DFD46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293D56E9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5A5147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6CECEB87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98F8" w14:textId="77777777" w:rsidR="004531DB" w:rsidRDefault="00000000">
            <w:r>
              <w:t>Predominantly single-column text, with variation coming from poetry indentation and section headings, not multi-column layout (confirmed in A1's corpus analysis) — this is why we chose Tesseract's own line-grouping heuristic over a trained layout detector (Detectron2) for Stage 2: a dedicated detector would solve a structural problem (columns, tables, figures) this corpus doesn't actually have.</w:t>
            </w:r>
          </w:p>
        </w:tc>
      </w:tr>
      <w:tr w:rsidR="004531DB" w14:paraId="1DFE42A9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13BE2F1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617DF72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FE844" w14:textId="77777777" w:rsidR="004531DB" w:rsidRDefault="00000000">
            <w:r>
              <w:t>Reading order is strictly top-to-bottom, left-to-right within a detected line band (vision/layout.py's banding sort), and Bengali conjuncts/matras span multiple Unicode codepoints per grapheme — this drives both the OCR crop padding (4px, protects ascenders/descenders at box edges) and the embedding choice (multilingual-e5-base, not an English-only encoder, since Bengali semantic similarity has no reliable proxy in English embedding space).</w:t>
            </w:r>
          </w:p>
        </w:tc>
      </w:tr>
      <w:tr w:rsidR="004531DB" w14:paraId="11D944F4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E500B96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1FD94A31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0553" w14:textId="77777777" w:rsidR="004531DB" w:rsidRDefault="00000000">
            <w:r>
              <w:t>Page position/orientation (deskew corrects skew &gt;0.5°), scan noise (conditional denoising via Laplacian-variance noise detection), and font/ink variation across the 6 literary works in the corpus — the OCR/index pipeline is applied uniformly regardless of which work a page belongs to.</w:t>
            </w:r>
          </w:p>
        </w:tc>
      </w:tr>
    </w:tbl>
    <w:p w14:paraId="57370B99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3 — Components &amp; Options We Considered</w:t>
      </w:r>
    </w:p>
    <w:p w14:paraId="75C4C6F1" w14:textId="77777777" w:rsidR="004531DB" w:rsidRDefault="00000000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7"/>
        <w:gridCol w:w="2903"/>
        <w:gridCol w:w="3197"/>
        <w:gridCol w:w="1563"/>
      </w:tblGrid>
      <w:tr w:rsidR="004531DB" w14:paraId="2DBF1B8A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9110E0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E52F8FB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0268D0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1FC0E58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4531DB" w14:paraId="219585FA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413F" w14:textId="77777777" w:rsidR="004531DB" w:rsidRDefault="00000000">
            <w:pPr>
              <w:spacing w:after="80"/>
            </w:pPr>
            <w:r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C5A3" w14:textId="77777777" w:rsidR="004531DB" w:rsidRDefault="00000000">
            <w:r>
              <w:t>Options: classical denoise vs a VAE/diffusion enhancer vs none.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1B716" w14:textId="77777777" w:rsidR="004531DB" w:rsidRDefault="00000000">
            <w:r>
              <w:t>Classical preprocessing only (deskew/denoise/binarize); the VAE/diffusion Enhancer class exists in ingest/enhance.py but its train()/</w:t>
            </w:r>
            <w:proofErr w:type="gramStart"/>
            <w:r>
              <w:t>apply(</w:t>
            </w:r>
            <w:proofErr w:type="gramEnd"/>
            <w:r>
              <w:t xml:space="preserve">) are unimplemented stubs — not attempted this milestone, flagged as a bonus we </w:t>
            </w:r>
            <w:r>
              <w:lastRenderedPageBreak/>
              <w:t>did not pursue given time constraints.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9BAA" w14:textId="77777777" w:rsidR="004531DB" w:rsidRDefault="00000000">
            <w:r>
              <w:lastRenderedPageBreak/>
              <w:t>No (not implemented)</w:t>
            </w:r>
          </w:p>
        </w:tc>
      </w:tr>
      <w:tr w:rsidR="004531DB" w14:paraId="2ED9E98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8AA9" w14:textId="77777777" w:rsidR="004531DB" w:rsidRDefault="00000000">
            <w:pPr>
              <w:spacing w:after="80"/>
            </w:pPr>
            <w:r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29C4" w14:textId="77777777" w:rsidR="004531DB" w:rsidRDefault="00000000">
            <w:r>
              <w:t>Options: heuristic line-grouping (Tesseract image_to_data) vs a trained detection model (Detectron2).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4323" w14:textId="77777777" w:rsidR="004531DB" w:rsidRDefault="00000000">
            <w:r>
              <w:t xml:space="preserve">Tesseract's own block/paragraph/line word-box grouping, banded into reading order by center-y clustering. A trained detector was scoped in </w:t>
            </w:r>
            <w:proofErr w:type="gramStart"/>
            <w:r>
              <w:t>config.yaml</w:t>
            </w:r>
            <w:proofErr w:type="gramEnd"/>
            <w:r>
              <w:t xml:space="preserve"> (detectron</w:t>
            </w:r>
            <w:proofErr w:type="gramStart"/>
            <w:r>
              <w:t>2:layout</w:t>
            </w:r>
            <w:proofErr w:type="gramEnd"/>
            <w:r>
              <w:t>) but never wired in — A1's structure analysis found this corpus has no multi-column/table/figure layout complexity that would justify one.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4C09" w14:textId="77777777" w:rsidR="004531DB" w:rsidRDefault="00000000">
            <w:r>
              <w:t>Yes — Tesseract's layout analysis is itself a pretrained/shipped capability we reproduce as-is, unmodified.</w:t>
            </w:r>
          </w:p>
        </w:tc>
      </w:tr>
      <w:tr w:rsidR="004531DB" w14:paraId="43B057D5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1E930" w14:textId="77777777" w:rsidR="004531DB" w:rsidRDefault="00000000">
            <w:pPr>
              <w:spacing w:after="80"/>
            </w:pPr>
            <w:r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BD944" w14:textId="77777777" w:rsidR="004531DB" w:rsidRDefault="00000000">
            <w:r>
              <w:t>Options: Tesseract-ben vs TrOCR (microsoft/trocr-base-printed) vs Donut.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BEDF" w14:textId="77777777" w:rsidR="004531DB" w:rsidRDefault="00000000">
            <w:r>
              <w:t xml:space="preserve">Tesseract-ben, frozen, --oem 1 --psm 7 for per-line transcription (psm 4 for Stage 2's full-page pass). TrOCR is named in </w:t>
            </w:r>
            <w:proofErr w:type="gramStart"/>
            <w:r>
              <w:t>config.yaml</w:t>
            </w:r>
            <w:proofErr w:type="gramEnd"/>
            <w:r>
              <w:t xml:space="preserve"> as the aspirational baseline but was never actually wired into vision/ocr.py — every real run this milestone used Tesseract. CRNN+BiLSTM+CTC and a fine-tuned neural OCR stayed gated off pending GPU access we didn't have for A1; Kaggle GPU access is now available if we revisit this for A3.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9618E" w14:textId="77777777" w:rsidR="004531DB" w:rsidRDefault="00000000">
            <w:r>
              <w:t>Yes — this is our reproduced-pretrained-method: Tesseract-ben is used exactly as shipped, no fine-tuning, and is the model actually exercised in every real OCR run this milestone reports.</w:t>
            </w:r>
          </w:p>
        </w:tc>
      </w:tr>
      <w:tr w:rsidR="004531DB" w14:paraId="04EA6C27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58A6" w14:textId="77777777" w:rsidR="004531DB" w:rsidRDefault="00000000">
            <w:pPr>
              <w:spacing w:after="80"/>
            </w:pPr>
            <w:r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3C313" w14:textId="77777777" w:rsidR="004531DB" w:rsidRDefault="00000000">
            <w:r>
              <w:t>Options: fixed-size sliding token window vs semantic (sentence/paragraph) chunking.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FA9E3" w14:textId="77777777" w:rsidR="004531DB" w:rsidRDefault="00000000">
            <w:r>
              <w:t>Fixed 256-token window, 32-token overlap, sliding by 224 tokens per step. Chosen because OCR line breaks follow physical page layout, not sentence structure — there is no reliable sentence-boundary signal to chunk on semantically; overlap keeps a clause that straddles a window boundary intact in at least one adjacent chunk.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3837" w14:textId="77777777" w:rsidR="004531DB" w:rsidRDefault="00000000">
            <w:r>
              <w:t>No (original design)</w:t>
            </w:r>
          </w:p>
        </w:tc>
      </w:tr>
      <w:tr w:rsidR="004531DB" w14:paraId="0BACE428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C34D" w14:textId="77777777" w:rsidR="004531DB" w:rsidRDefault="00000000">
            <w:pPr>
              <w:spacing w:after="80"/>
            </w:pPr>
            <w:r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81E1E" w14:textId="77777777" w:rsidR="004531DB" w:rsidRDefault="00000000">
            <w:r>
              <w:t>Options: sentence-transformers/all-MiniLM-L6-v2 (English-only, fast) vs intfloat/multilingual-e5-base.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20C3" w14:textId="77777777" w:rsidR="004531DB" w:rsidRDefault="00000000">
            <w:r>
              <w:t xml:space="preserve">multilingual-e5-base (768-dim) — the English-only model was the original </w:t>
            </w:r>
            <w:proofErr w:type="gramStart"/>
            <w:r>
              <w:t>config.yaml</w:t>
            </w:r>
            <w:proofErr w:type="gramEnd"/>
            <w:r>
              <w:t xml:space="preserve"> default and was corrected once we recognized literary Bengali has no reliable coverage in an English-only embedding space. e5's </w:t>
            </w:r>
            <w:r>
              <w:lastRenderedPageBreak/>
              <w:t>passage:/query: asymmetric-prefix convention is applied on the indexing side (embed.py), verified by test_encode_prefixes_e5_model_input_with_passage.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DE10" w14:textId="77777777" w:rsidR="004531DB" w:rsidRDefault="00000000">
            <w:r>
              <w:lastRenderedPageBreak/>
              <w:t>Yes — the pretrained e5 checkpoint is used unmodified, no fine-tuning.</w:t>
            </w:r>
          </w:p>
        </w:tc>
      </w:tr>
      <w:tr w:rsidR="004531DB" w14:paraId="7F0A72ED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98BEE" w14:textId="77777777" w:rsidR="004531DB" w:rsidRDefault="00000000">
            <w:pPr>
              <w:spacing w:after="80"/>
            </w:pPr>
            <w:r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9E22F" w14:textId="77777777" w:rsidR="004531DB" w:rsidRDefault="00000000">
            <w:r>
              <w:t>Options: FAISS flat (exact) vs FAISS HNSW (approximate) vs IVF/PQ.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6EBCE" w14:textId="77777777" w:rsidR="004531DB" w:rsidRDefault="00000000">
            <w:r>
              <w:t xml:space="preserve">FAISS HNSW (M=32, efConstruction=200) for the real corpus, with an automatic fallback to FAISS flat when the accepted-chunk count is too small to safely build an HNSW graph — we confirmed directly that faiss-cpu's IndexHNSWFlat segfaults </w:t>
            </w:r>
            <w:proofErr w:type="gramStart"/>
            <w:r>
              <w:t>when .add</w:t>
            </w:r>
            <w:proofErr w:type="gramEnd"/>
            <w:r>
              <w:t>() is called with fewer vectors than M, not a hypothetical concern.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140A9" w14:textId="77777777" w:rsidR="004531DB" w:rsidRDefault="00000000">
            <w:r>
              <w:t>N/A (indexing algorithm, not a pretrained model)</w:t>
            </w:r>
          </w:p>
        </w:tc>
      </w:tr>
    </w:tbl>
    <w:p w14:paraId="4EE7DEA4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4 — The Knowledge Base We Built</w:t>
      </w:r>
    </w:p>
    <w:p w14:paraId="30550CD3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0"/>
        <w:gridCol w:w="1597"/>
        <w:gridCol w:w="1103"/>
        <w:gridCol w:w="2400"/>
        <w:gridCol w:w="2360"/>
      </w:tblGrid>
      <w:tr w:rsidR="004531DB" w14:paraId="10F4834D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9D9CCEC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3976482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1F7A2D9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42F2D95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4531DB" w14:paraId="7BD83A54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D01B" w14:textId="77777777" w:rsidR="004531DB" w:rsidRDefault="00000000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58F4" w14:textId="77777777" w:rsidR="004531DB" w:rsidRDefault="00000000">
            <w:r>
              <w:t>Classical CV only (no learned model): OpenCV deskew/denoise/binarize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4481" w14:textId="77777777" w:rsidR="004531DB" w:rsidRDefault="00000000">
            <w:r>
              <w:t>Skew threshold 0.5°; denoise triggered above Laplacian-variance 500; adaptive Gaussian threshold (blockSize=35, C=15) with Otsu fallback below std=20; blank-page drop at ink-ratio &lt;0.002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0E16" w14:textId="77777777" w:rsidR="004531DB" w:rsidRDefault="00000000">
            <w:r>
              <w:t>N/A — classical algorithms, not a learned model</w:t>
            </w:r>
          </w:p>
        </w:tc>
      </w:tr>
      <w:tr w:rsidR="004531DB" w14:paraId="6EDD2B78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2AEA3" w14:textId="77777777" w:rsidR="004531DB" w:rsidRDefault="00000000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8272" w14:textId="77777777" w:rsidR="004531DB" w:rsidRDefault="00000000">
            <w:r>
              <w:t>Tesseract 4.1.1 (ben), image_to_data word/line grouping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34A72" w14:textId="77777777" w:rsidR="004531DB" w:rsidRDefault="00000000">
            <w:r>
              <w:t xml:space="preserve">--oem 1 --psm 4; score_thr=0.5; y_tolerance = </w:t>
            </w:r>
            <w:proofErr w:type="gramStart"/>
            <w:r>
              <w:t>max(</w:t>
            </w:r>
            <w:proofErr w:type="gramEnd"/>
            <w:r>
              <w:t>5px, 0.4×median line height)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BDAFE" w14:textId="77777777" w:rsidR="004531DB" w:rsidRDefault="00000000">
            <w:r>
              <w:t>Pretrained (shipped with Tesseract), unmodified</w:t>
            </w:r>
          </w:p>
        </w:tc>
      </w:tr>
      <w:tr w:rsidR="004531DB" w14:paraId="569FEB9E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9BB2" w14:textId="77777777" w:rsidR="004531DB" w:rsidRDefault="00000000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D44D" w14:textId="77777777" w:rsidR="004531DB" w:rsidRDefault="00000000">
            <w:r>
              <w:t>Tesseract-ben 4.1.1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899A" w14:textId="77777777" w:rsidR="004531DB" w:rsidRDefault="00000000">
            <w:r>
              <w:t>--oem 1 --psm 7 per line; max_cer_target=0.15 (silver gate); gold gate requires exact CER=0.0 match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ACE0F" w14:textId="77777777" w:rsidR="004531DB" w:rsidRDefault="00000000">
            <w:r>
              <w:t>Pretrained, frozen — no fine-tuning</w:t>
            </w:r>
          </w:p>
        </w:tc>
      </w:tr>
      <w:tr w:rsidR="004531DB" w14:paraId="15E0061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EE1E4" w14:textId="77777777" w:rsidR="004531DB" w:rsidRDefault="00000000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CB55" w14:textId="77777777" w:rsidR="004531DB" w:rsidRDefault="00000000">
            <w:r>
              <w:t>N/A (deterministic windowing, not a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5E1D" w14:textId="77777777" w:rsidR="004531DB" w:rsidRDefault="00000000">
            <w:r>
              <w:t>chunk_tokens=256, overlap=32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43707" w14:textId="77777777" w:rsidR="004531DB" w:rsidRDefault="00000000">
            <w:r>
              <w:t>N/A</w:t>
            </w:r>
          </w:p>
        </w:tc>
      </w:tr>
      <w:tr w:rsidR="004531DB" w14:paraId="341F5C21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6BEFA" w14:textId="77777777" w:rsidR="004531DB" w:rsidRDefault="00000000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96B1D" w14:textId="77777777" w:rsidR="004531DB" w:rsidRDefault="00000000">
            <w:r>
              <w:t>intfloat/multilingual-e5-base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F1FC3" w14:textId="77777777" w:rsidR="004531DB" w:rsidRDefault="00000000">
            <w:r>
              <w:t>768-dim; batch_size=32; passage: prefix; L2-normalized output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248CA" w14:textId="77777777" w:rsidR="004531DB" w:rsidRDefault="00000000">
            <w:r>
              <w:t>Pretrained, frozen</w:t>
            </w:r>
          </w:p>
        </w:tc>
      </w:tr>
      <w:tr w:rsidR="004531DB" w14:paraId="5FCFABAB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234C" w14:textId="77777777" w:rsidR="004531DB" w:rsidRDefault="00000000">
            <w:pPr>
              <w:spacing w:after="80"/>
            </w:pPr>
            <w:r>
              <w:lastRenderedPageBreak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CF51F" w14:textId="77777777" w:rsidR="004531DB" w:rsidRDefault="00000000">
            <w:r>
              <w:t>FAISS (faiss-cpu)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049" w14:textId="77777777" w:rsidR="004531DB" w:rsidRDefault="00000000">
            <w:r>
              <w:t>type=</w:t>
            </w:r>
            <w:proofErr w:type="gramStart"/>
            <w:r>
              <w:t>faiss:hnsw</w:t>
            </w:r>
            <w:proofErr w:type="gramEnd"/>
            <w:r>
              <w:t xml:space="preserve"> (M=32, efConstruction=200) with automatic </w:t>
            </w:r>
            <w:proofErr w:type="gramStart"/>
            <w:r>
              <w:t>faiss:flat</w:t>
            </w:r>
            <w:proofErr w:type="gramEnd"/>
            <w:r>
              <w:t xml:space="preserve"> fallback below a safety margin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01B2E" w14:textId="77777777" w:rsidR="004531DB" w:rsidRDefault="00000000">
            <w:r>
              <w:t>N/A — index structure, not a model</w:t>
            </w:r>
          </w:p>
        </w:tc>
      </w:tr>
      <w:tr w:rsidR="004531DB" w14:paraId="736CCC25" w14:textId="77777777">
        <w:tc>
          <w:tcPr>
            <w:tcW w:w="34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CF9B7E8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14:paraId="531111A0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18DE" w14:textId="77777777" w:rsidR="004531DB" w:rsidRDefault="00000000">
            <w:r>
              <w:t xml:space="preserve">pages → deskew/denoise/binarize → (enhance: not implemented, skipped) → layout (Tesseract line detection) → OCR (Tesseract-ben, gold/silver CER-gated) → chunk (256/32 sliding window) → embed (multilingual-e5-base) → store (FAISS HNSW/flat). Changed from the default: </w:t>
            </w:r>
            <w:proofErr w:type="gramStart"/>
            <w:r>
              <w:t>config.yaml's</w:t>
            </w:r>
            <w:proofErr w:type="gramEnd"/>
            <w:r>
              <w:t xml:space="preserve"> </w:t>
            </w:r>
            <w:proofErr w:type="gramStart"/>
            <w:r>
              <w:t>enhance.enabled</w:t>
            </w:r>
            <w:proofErr w:type="gramEnd"/>
            <w:r>
              <w:t xml:space="preserve"> was flipped from its original true to false (E1/severely-degraded-scans enhancement isn't gated for this group's chosen speciality, E26 dirty-ocr) rather than implementing enhance.py's still-stubbed Enhancer.apply(). With </w:t>
            </w:r>
            <w:proofErr w:type="gramStart"/>
            <w:r>
              <w:t>enhance.enabled</w:t>
            </w:r>
            <w:proofErr w:type="gramEnd"/>
            <w:r>
              <w:t xml:space="preserve">: false, </w:t>
            </w:r>
            <w:proofErr w:type="gramStart"/>
            <w:r>
              <w:t>enhance.run(</w:t>
            </w:r>
            <w:proofErr w:type="gramEnd"/>
            <w:r>
              <w:t xml:space="preserve">) is a no-op passthrough, so </w:t>
            </w:r>
            <w:proofErr w:type="gramStart"/>
            <w:r>
              <w:t>pipeline.build</w:t>
            </w:r>
            <w:proofErr w:type="gramEnd"/>
            <w:r>
              <w:t>_knowledge_</w:t>
            </w:r>
            <w:proofErr w:type="gramStart"/>
            <w:r>
              <w:t>base(</w:t>
            </w:r>
            <w:proofErr w:type="gramEnd"/>
            <w:r>
              <w:t>) now runs end-to-end without hitting that stub. kb_</w:t>
            </w:r>
            <w:proofErr w:type="gramStart"/>
            <w:r>
              <w:t>demo.ipynb</w:t>
            </w:r>
            <w:proofErr w:type="gramEnd"/>
            <w:r>
              <w:t xml:space="preserve"> still calls preprocess→layout→OCR directly rather than the full pipeline function, but that's to score only the 10 gold-labelled sample pages, not to dodge a crash.</w:t>
            </w:r>
          </w:p>
        </w:tc>
      </w:tr>
    </w:tbl>
    <w:p w14:paraId="2FE09CEE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5 — Evidence It Works</w:t>
      </w:r>
    </w:p>
    <w:p w14:paraId="56F1291B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117DD503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2D80E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59E79CD3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841B7" w14:textId="77777777" w:rsidR="004531DB" w:rsidRDefault="00000000">
            <w:r>
              <w:t>Line-level mean CER = 0.0967, mean WER = 0.3371, measured against grading_kit/labels.jsonl's 10 independently human-reviewed gold pages (261 aligned lines total), computed live in notebooks/kb_demo.ipynb Section 1. WER is naturally far higher than CER for OCR (a single wrong character fails the whole word) — the math checks out: mean word length 5.01 chars × 9.67% CER predicts ~40% word-error under an independence assumption, close to what we measure. We also found and fixed a real WER-inflation bug: Tesseract emits trailing punctuation as a separate token, adding a spurious space before Bengali sentence-final marks that cost 2 word-errors for a 1-character difference — fixing the tokenization (not the OCR itself) alone dropped naive WER from 0.3999 to 0.3371.</w:t>
            </w:r>
          </w:p>
        </w:tc>
      </w:tr>
      <w:tr w:rsidR="004531DB" w14:paraId="5FD0333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3618B2A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14:paraId="70249123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E579" w14:textId="77777777" w:rsidR="004531DB" w:rsidRDefault="00000000">
            <w:r>
              <w:t xml:space="preserve">As of our latest completed full-corpus run: 833 raw pages across 6 works OCR'd; 209 distinct pages contributed at least one accepted line; 2,671 lines accepted (540 gold / 2,131 silver) into 103 retrieval-sized chunks (~25,758 words post-merge); embedding dimension 768; index type </w:t>
            </w:r>
            <w:proofErr w:type="gramStart"/>
            <w:r>
              <w:t>faiss:hnsw</w:t>
            </w:r>
            <w:proofErr w:type="gramEnd"/>
            <w:r>
              <w:t xml:space="preserve"> (auto-falls back to </w:t>
            </w:r>
            <w:proofErr w:type="gramStart"/>
            <w:r>
              <w:t>faiss:flat</w:t>
            </w:r>
            <w:proofErr w:type="gramEnd"/>
            <w:r>
              <w:t xml:space="preserve"> below a safety-margin chunk count). Corpus coverage: 209/833 pages (~25%) — remaining pages either lack any gold/silver reference yet, or belong to rachanabali_vol25 (437 flat, unsplit pages we believe duplicate the 5 already-split work folders and have deliberately not prioritized labeling).</w:t>
            </w:r>
          </w:p>
        </w:tc>
      </w:tr>
      <w:tr w:rsidR="004531DB" w14:paraId="74D74EFA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14A94A9" w14:textId="77777777" w:rsidR="004531DB" w:rsidRDefault="00000000">
            <w:pPr>
              <w:spacing w:after="80"/>
            </w:pPr>
            <w:r>
              <w:rPr>
                <w:b/>
                <w:bCs/>
              </w:rPr>
              <w:lastRenderedPageBreak/>
              <w:t>One retrieval example</w:t>
            </w:r>
          </w:p>
          <w:p w14:paraId="3535E7A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46D05" w14:textId="5A34D309" w:rsidR="004531DB" w:rsidRDefault="007B5CA0">
            <w:r w:rsidRPr="007B5CA0">
              <w:t>Query "</w:t>
            </w:r>
            <w:r w:rsidRPr="007B5CA0">
              <w:rPr>
                <w:rFonts w:ascii="Nirmala UI" w:hAnsi="Nirmala UI" w:cs="Nirmala UI"/>
              </w:rPr>
              <w:t>দেবতা</w:t>
            </w:r>
            <w:r w:rsidRPr="007B5CA0">
              <w:t xml:space="preserve"> </w:t>
            </w:r>
            <w:r w:rsidRPr="007B5CA0">
              <w:rPr>
                <w:rFonts w:ascii="Nirmala UI" w:hAnsi="Nirmala UI" w:cs="Nirmala UI"/>
              </w:rPr>
              <w:t>ওগো</w:t>
            </w:r>
            <w:r w:rsidRPr="007B5CA0">
              <w:t xml:space="preserve"> </w:t>
            </w:r>
            <w:r w:rsidRPr="007B5CA0">
              <w:rPr>
                <w:rFonts w:ascii="Nirmala UI" w:hAnsi="Nirmala UI" w:cs="Nirmala UI"/>
              </w:rPr>
              <w:t>তোমার</w:t>
            </w:r>
            <w:r w:rsidRPr="007B5CA0">
              <w:t xml:space="preserve"> </w:t>
            </w:r>
            <w:r w:rsidRPr="007B5CA0">
              <w:rPr>
                <w:rFonts w:ascii="Nirmala UI" w:hAnsi="Nirmala UI" w:cs="Nirmala UI"/>
              </w:rPr>
              <w:t>সেবা</w:t>
            </w:r>
            <w:r w:rsidRPr="007B5CA0">
              <w:t xml:space="preserve">" (a real phrase copied verbatim from the interior of chunk chandalika_c00002's own OCR'd text, the "flower" personification passage in Chandalika, not paraphrased or hand-written) against the real built index (the 3-page real sample: chandalika/arogya/tin_sangi, 19 chunks, not yet the full corpus) returns chandalika_c00002 (page chandalika_p0161) as the top hit, score 0.8206, correctly beating chunks from the other two unrelated documents/pages in the sample: arogya_c00003 (score 0.7951) and tin_sangi_c00000 (score 0.7900). This is a real cross-document semantic-discrimination check run directly against </w:t>
            </w:r>
            <w:proofErr w:type="gramStart"/>
            <w:r w:rsidRPr="007B5CA0">
              <w:t>store.load</w:t>
            </w:r>
            <w:proofErr w:type="gramEnd"/>
            <w:r w:rsidRPr="007B5CA0">
              <w:t>() and faiss_</w:t>
            </w:r>
            <w:proofErr w:type="gramStart"/>
            <w:r w:rsidRPr="007B5CA0">
              <w:t>index.search</w:t>
            </w:r>
            <w:proofErr w:type="gramEnd"/>
            <w:r w:rsidRPr="007B5CA0">
              <w:t>(), not a synthetic demo.</w:t>
            </w:r>
          </w:p>
        </w:tc>
      </w:tr>
      <w:tr w:rsidR="004531DB" w14:paraId="3D77146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FDB7E6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14:paraId="5A84956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2F4B" w14:textId="77777777" w:rsidR="004531DB" w:rsidRDefault="00000000">
            <w:r>
              <w:t xml:space="preserve">Data-quality, not model failure: </w:t>
            </w:r>
            <w:proofErr w:type="gramStart"/>
            <w:r>
              <w:t>chandalika.jsonl</w:t>
            </w:r>
            <w:proofErr w:type="gramEnd"/>
            <w:r>
              <w:t xml:space="preserve"> (one of our bulk “gold” reference files) was found to be JSON-corrupted from partway through, and once repaired, roughly half of its pages turned out to contain real, accurately-transcribed text from two entirely different Tagore plays (Shyama, Parishodh) mislabeled under Chandalika's page IDs — almost certainly because the raw page-image split drew its page-range boundary too wide from the original 437-page volume. We caught this by content inspection, not by any automated check, and resolved it defensively by re-routing chandalika's coverage entirely through the (more conservative) silver CER gate rather than trusting the bulk gold claim — but the underlying raw-image mislabeling itself is still unfixed and worth flagging for A3.</w:t>
            </w:r>
          </w:p>
        </w:tc>
      </w:tr>
    </w:tbl>
    <w:p w14:paraId="1C57A50B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6 — The Plan for A3</w:t>
      </w:r>
    </w:p>
    <w:p w14:paraId="69634BBE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7F01346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15DB36F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22B9630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 w14:paraId="3D188B69" w14:textId="77777777" w:rsidR="004531DB" w:rsidRDefault="00000000">
            <w:r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17C1" w14:textId="77777777" w:rsidR="004531DB" w:rsidRDefault="00000000">
            <w:r>
              <w:t>retrieval/retriever.py (currently a NotImplementedError stub — k/k_step/k_max/weak_threshold are pre-declared in config.yaml), the agent loop + tool registry (agent/agent.py, agent/tools.py), cross-encoder reranking, evidence-gated re-search (widen k on weak top-score, abstain at k_max — the mandatory agentic behaviour, graded fail-closed), and PII/guardrails wiring (governance/pii.py's hook currently also raises NotImplementedError unconditionally on AFTER_OCR, the second of two stubs blocking pipeline.build_knowledge_base() from running end-to-end today).</w:t>
            </w:r>
          </w:p>
        </w:tc>
      </w:tr>
      <w:tr w:rsidR="004531DB" w14:paraId="69F2B7C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C4560C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evaluation set</w:t>
            </w:r>
          </w:p>
          <w:p w14:paraId="3C9DFBF8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</w:t>
            </w: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tasks.jsonl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for YOUR domain — the questions your real user would ask; include enough checkable (verifiable) items and abstention cases.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3EED" w14:textId="77777777" w:rsidR="004531DB" w:rsidRDefault="00000000">
            <w:r>
              <w:t>grading_kit/tasks.jsonl, authored against our actual indexed content (the 5 works with real gold/silver coverage), mixing verifiable questions (checkable by exact page/line citation) with judged questions (summary/causal, LLM-judge or human scored) and deliberate out-of-corpus abstention cases, per the primary Explainable NFR's citation+tier disclosure requirement.</w:t>
            </w:r>
          </w:p>
        </w:tc>
      </w:tr>
      <w:tr w:rsidR="004531DB" w14:paraId="0F46714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F822C09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5FE012B6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AA7DC" w14:textId="77777777" w:rsidR="004531DB" w:rsidRDefault="00000000">
            <w:r>
              <w:t xml:space="preserve">Two, in order of how much A3 evidence they'd invalidate if unresolved: (1) rachanabali_vol25's likely duplication of the 5 already-split works — if true and left in the raw corpus, it risks wasted OCR compute and document-level train/val/test leakage, since the same underlying text could appear under two different </w:t>
            </w:r>
            <w:r>
              <w:lastRenderedPageBreak/>
              <w:t>doc_ids in different splits; (2) short/generic queries not reliably returning the obviously-intended top-1 chunk (already observed on our synthetic demo corpus, kb_demo.ipynb Section 6) — reranking and evidence-gated re-search are meant to catch exactly this, and A3 needs to verify they actually do, not just that they exist.</w:t>
            </w:r>
          </w:p>
        </w:tc>
      </w:tr>
    </w:tbl>
    <w:p w14:paraId="1C754A4D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lastRenderedPageBreak/>
        <w:t>Section 7 — Design Choices &amp; Justification (knowledge-base stages)</w:t>
      </w:r>
    </w:p>
    <w:p w14:paraId="5AB02FB5" w14:textId="77777777" w:rsidR="004531DB" w:rsidRDefault="00000000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97"/>
        <w:gridCol w:w="3403"/>
        <w:gridCol w:w="3760"/>
      </w:tblGrid>
      <w:tr w:rsidR="004531DB" w14:paraId="14FBCFA9" w14:textId="77777777">
        <w:trPr>
          <w:tblHeader/>
        </w:trPr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4231463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0D1E77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FA8ACD9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4531DB" w14:paraId="14115DF5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3D2B" w14:textId="77777777" w:rsidR="004531DB" w:rsidRDefault="00000000">
            <w:pPr>
              <w:spacing w:after="80"/>
            </w:pPr>
            <w:r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96BFE" w14:textId="77777777" w:rsidR="004531DB" w:rsidRDefault="00000000">
            <w:r>
              <w:t>Given a scanned Rachanabali (Vol. 25) page, answer a question with a page/line citation and an explicit silver/gold evidence-tier disclosure, or abstain. Groundedness ≥ 0.80 (ECR).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D327" w14:textId="77777777" w:rsidR="004531DB" w:rsidRDefault="00000000">
            <w:r>
              <w:t xml:space="preserve">Fits: matches the Explainable NFR chosen in A1. Cost: requires carrying confidence+tier metadata through every stage despite </w:t>
            </w:r>
            <w:proofErr w:type="gramStart"/>
            <w:r>
              <w:t>contracts.Chunk</w:t>
            </w:r>
            <w:proofErr w:type="gramEnd"/>
            <w:r>
              <w:t xml:space="preserve"> having no field for it (solved via JSONL sidecars). Would change: if grounded-citation cost became the latency bottleneck, not accuracy.</w:t>
            </w:r>
          </w:p>
        </w:tc>
      </w:tr>
      <w:tr w:rsidR="004531DB" w14:paraId="04082D8F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E2ADC" w14:textId="77777777" w:rsidR="004531DB" w:rsidRDefault="00000000">
            <w:pPr>
              <w:spacing w:after="80"/>
            </w:pPr>
            <w:r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F363A" w14:textId="77777777" w:rsidR="004531DB" w:rsidRDefault="00000000">
            <w:r>
              <w:t>437 scanned pages, CC0-1.0, split by literary work (not page) — 65%/22%/13% train/val/test by word count. Labels: silver-only from IA-style references (dirty-ocr); gold only where independently human-reviewed (grading_kit/labels.jsonl, 10 pages) or from bulk per-work files (arogya/tin_sangi partial; chandalika/chitrangada/bishwaparichay fully superseded by silver after a real mislabeling was found).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03619" w14:textId="77777777" w:rsidR="004531DB" w:rsidRDefault="00000000">
            <w:r>
              <w:t>Fits: document-level split prevents leakage; the dirty-ocr speciality means CER-gated tiers are load-bearing, not decorative. Cost: real gold coverage is still thin (209/833 pages have any accepted line at all). Would change: if we get a reliable page-to-original-volume alignment (IA's own djvu.txt OCR), which we investigated but found isn't a simple page-number mapping.</w:t>
            </w:r>
          </w:p>
        </w:tc>
      </w:tr>
      <w:tr w:rsidR="004531DB" w14:paraId="7018F03E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7D92" w14:textId="77777777" w:rsidR="004531DB" w:rsidRDefault="00000000">
            <w:pPr>
              <w:spacing w:after="80"/>
            </w:pPr>
            <w:r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633D6" w14:textId="77777777" w:rsidR="004531DB" w:rsidRDefault="00000000">
            <w:r>
              <w:t>Layout+OCR: Tesseract-ben 4.1.1 (frozen). Embedding: intfloat/multilingual-e5-base (frozen, 768-dim). No neural OCR, no fine-tuning anywhere in the pipeline yet.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F84DE" w14:textId="77777777" w:rsidR="004531DB" w:rsidRDefault="00000000">
            <w:r>
              <w:t xml:space="preserve">Fits: CPU-only, no GPU dependency for the committed recognizer, and e5 explicitly supports Bengali for cross-lingual retrieval. Cost: Tesseract's ~9.67% CER is the accuracy ceiling until we revisit a fine-tuned option now that Kaggle GPU is available. Would change: if CER needs to drop further, we'd fine-tune TrOCR (already named in </w:t>
            </w:r>
            <w:proofErr w:type="gramStart"/>
            <w:r>
              <w:t>config.yaml</w:t>
            </w:r>
            <w:proofErr w:type="gramEnd"/>
            <w:r>
              <w:t>) rather than keep tuning Tesseract.</w:t>
            </w:r>
          </w:p>
        </w:tc>
      </w:tr>
      <w:tr w:rsidR="004531DB" w14:paraId="1A82A40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7230" w14:textId="77777777" w:rsidR="004531DB" w:rsidRDefault="00000000">
            <w:pPr>
              <w:spacing w:after="80"/>
            </w:pPr>
            <w:r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A5210" w14:textId="77777777" w:rsidR="004531DB" w:rsidRDefault="00000000">
            <w:r>
              <w:t xml:space="preserve">Inference-only (no training this milestone): sliding-window chunking (256/32); CER-threshold silver gate (≤0.15) plus content-aware fuzzy line alignment (Needleman-Wunsch-style DP over Levenshtein similarity, tolerating up to a 2-line count </w:t>
            </w:r>
            <w:r>
              <w:lastRenderedPageBreak/>
              <w:t>mismatch between OCR and reference) for both gold and silver matching.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AF33F" w14:textId="77777777" w:rsidR="004531DB" w:rsidRDefault="00000000">
            <w:r>
              <w:lastRenderedPageBreak/>
              <w:t xml:space="preserve">Fits: the fuzzy alignment was necessary in practice — exact-line-count-only alignment (our original approach) accepted zero gold chunks from real heldout pages; the DP fix alone produced real accepted output. Cost: added complexity and a tunable similarity </w:t>
            </w:r>
            <w:r>
              <w:lastRenderedPageBreak/>
              <w:t>threshold (0.5) that could in principle over- or under-match. Would change: with reliable per-page IA reference text, we could relax the CER threshold instead of leaning on fuzzy alignment.</w:t>
            </w:r>
          </w:p>
        </w:tc>
      </w:tr>
      <w:tr w:rsidR="004531DB" w14:paraId="231C6397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ABEB0" w14:textId="77777777" w:rsidR="004531DB" w:rsidRDefault="00000000">
            <w:pPr>
              <w:spacing w:after="80"/>
            </w:pPr>
            <w:r>
              <w:lastRenderedPageBreak/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373D" w14:textId="77777777" w:rsidR="004531DB" w:rsidRDefault="00000000">
            <w:r>
              <w:t xml:space="preserve">Fixed pipeline order (contracts.py, pipeline.py) with JSONL sidecars carrying confidence/tier through every stage; document-boundary isolation enforced in </w:t>
            </w:r>
            <w:proofErr w:type="gramStart"/>
            <w:r>
              <w:t>chunk.split</w:t>
            </w:r>
            <w:proofErr w:type="gramEnd"/>
            <w:r>
              <w:t>() (never merges lines across doc_id).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D5B5" w14:textId="77777777" w:rsidR="004531DB" w:rsidRDefault="00000000">
            <w:r>
              <w:t xml:space="preserve">Fits: sidecars let us add gold/silver disclosure without touching the locked Chunk contract. Cost: three-hop metadata joins (ocr_meta → chunk_meta → </w:t>
            </w:r>
            <w:proofErr w:type="gramStart"/>
            <w:r>
              <w:t>chunks.jsonl</w:t>
            </w:r>
            <w:proofErr w:type="gramEnd"/>
            <w:r>
              <w:t>) that all have to stay correctly keyed. Would change: if contracts.py is ever unlocked, confidence/tier would move onto Chunk directly.</w:t>
            </w:r>
          </w:p>
        </w:tc>
      </w:tr>
      <w:tr w:rsidR="004531DB" w14:paraId="21D68F5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55261" w14:textId="77777777" w:rsidR="004531DB" w:rsidRDefault="00000000">
            <w:pPr>
              <w:spacing w:after="80"/>
            </w:pPr>
            <w:r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0166" w14:textId="77777777" w:rsidR="004531DB" w:rsidRDefault="00000000">
            <w:r>
              <w:t>Unit-tested per stage (tests/test_retrieval.py, tests/test_ocr.py — chunk windowing/overlap/cross-doc isolation, embed shape/dtype/norm, store round-trip + NN search, OCR alignment/gold/silver gating, all currently passing); config in configs/config.yaml; experiment tracking not yet wired.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05556" w14:textId="77777777" w:rsidR="004531DB" w:rsidRDefault="00000000">
            <w:r>
              <w:t>Fits: tests catch real regressions — a genuine chunk.py bug (reading the wrong sidecar key) was caught and regression-tested this way. Cost: kept local-only until now; the self-contained Kaggle notebook duplicates this logic rather than importing src/doc_agent directly, so the two can drift if not kept in sync manually. Would change: packaging src/doc_agent for pip-installability on Kaggle instead of duplicating code.</w:t>
            </w:r>
          </w:p>
        </w:tc>
      </w:tr>
      <w:tr w:rsidR="004531DB" w14:paraId="45801526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16C7" w14:textId="77777777" w:rsidR="004531DB" w:rsidRDefault="00000000">
            <w:pPr>
              <w:spacing w:after="80"/>
            </w:pPr>
            <w:r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AFE6" w14:textId="77777777" w:rsidR="004531DB" w:rsidRDefault="00000000">
            <w:r>
              <w:t>Batch, CPU-only locally; Kaggle notebook run with GPU available (falls back to CPU automatically via embed.py's _resolve_</w:t>
            </w:r>
            <w:proofErr w:type="gramStart"/>
            <w:r>
              <w:t>device(</w:t>
            </w:r>
            <w:proofErr w:type="gramEnd"/>
            <w:r>
              <w:t>) if unavailable). Full 833-page corpus run completes end-to-end without a hard-fail on Kaggle.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40210" w14:textId="77777777" w:rsidR="004531DB" w:rsidRDefault="00000000">
            <w:r>
              <w:t>Fits: matches our own no-GPU dev environment while still benefiting from Kaggle GPU when available. Cost: full-corpus runs still take real wall-clock time (preprocessing+layout+OCR dominates, not embedding). Would change: if faster turnaround is needed, batching Tesseract calls or a GPU-accelerated OCR engine would matter more than embedding speed.</w:t>
            </w:r>
          </w:p>
        </w:tc>
      </w:tr>
      <w:tr w:rsidR="004531DB" w14:paraId="0C361177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3DE0" w14:textId="77777777" w:rsidR="004531DB" w:rsidRDefault="00000000">
            <w:pPr>
              <w:spacing w:after="80"/>
            </w:pPr>
            <w:r>
              <w:t>MLOps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AA9DF" w14:textId="77777777" w:rsidR="004531DB" w:rsidRDefault="00000000">
            <w:r>
              <w:t>Corpus versioning via data/versioning.py (content-hash based); no drift/quality monitoring wired yet.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8E46" w14:textId="77777777" w:rsidR="004531DB" w:rsidRDefault="00000000">
            <w:r>
              <w:t>Fits: enough for a static, one-time corpus this milestone. Cost: no automated check would catch a repeat of the chandalika mislabeling issue before it reaches gold. Would change: an automated cross-check (does a bulk-gold file's page range make sense against its own document's known start/end?) would be cheap insurance for A3.</w:t>
            </w:r>
          </w:p>
        </w:tc>
      </w:tr>
    </w:tbl>
    <w:p w14:paraId="1148B1AA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lastRenderedPageBreak/>
        <w:t>Section 8 — How We Worked With AI</w:t>
      </w:r>
    </w:p>
    <w:p w14:paraId="2CD47969" w14:textId="77777777" w:rsidR="004531DB" w:rsidRDefault="00000000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397"/>
        <w:gridCol w:w="5963"/>
      </w:tblGrid>
      <w:tr w:rsidR="004531DB" w14:paraId="20FF0CB2" w14:textId="77777777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E4282E4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8A4453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4531DB" w14:paraId="3DC416E3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6BC5D" w14:textId="77777777" w:rsidR="004531DB" w:rsidRDefault="00000000">
            <w:pPr>
              <w:spacing w:after="80"/>
            </w:pPr>
            <w:r>
              <w:t>Header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5225C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4531DB" w14:paraId="61501525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ED8DC" w14:textId="77777777" w:rsidR="004531DB" w:rsidRDefault="00000000">
            <w:pPr>
              <w:spacing w:after="80"/>
            </w:pPr>
            <w:r>
              <w:t>The full conversation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233F6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4531DB" w14:paraId="1FAB2B86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0FCC" w14:textId="77777777" w:rsidR="004531DB" w:rsidRDefault="00000000">
            <w:pPr>
              <w:spacing w:after="80"/>
            </w:pPr>
            <w:r>
              <w:t>A short reflection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D967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04B164C3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Submission — Required Folder Structure</w:t>
      </w:r>
    </w:p>
    <w:p w14:paraId="24733F58" w14:textId="77777777" w:rsidR="004531DB" w:rsidRDefault="00000000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800"/>
        <w:gridCol w:w="5560"/>
      </w:tblGrid>
      <w:tr w:rsidR="004531DB" w14:paraId="3A8FB28C" w14:textId="77777777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451D6C7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2A978E6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4531DB" w14:paraId="18CFD673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7808" w14:textId="77777777" w:rsidR="004531DB" w:rsidRDefault="00000000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AD36" w14:textId="77777777" w:rsidR="004531DB" w:rsidRDefault="00000000">
            <w:pPr>
              <w:spacing w:after="80"/>
            </w:pPr>
            <w:r>
              <w:t>this filled form</w:t>
            </w:r>
          </w:p>
        </w:tc>
      </w:tr>
      <w:tr w:rsidR="004531DB" w14:paraId="1288B86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2A77B" w14:textId="77777777" w:rsidR="004531DB" w:rsidRDefault="00000000">
            <w:pPr>
              <w:spacing w:after="80"/>
            </w:pPr>
            <w:r>
              <w:t>src/doc_agent</w:t>
            </w:r>
            <w:proofErr w:type="gramStart"/>
            <w:r>
              <w:t>/  (</w:t>
            </w:r>
            <w:proofErr w:type="gramEnd"/>
            <w:r>
              <w:t>ingest, vision, index)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123D" w14:textId="77777777" w:rsidR="004531DB" w:rsidRDefault="00000000">
            <w:pPr>
              <w:spacing w:after="80"/>
            </w:pPr>
            <w:r>
              <w:t>the implemented knowledge-base stages</w:t>
            </w:r>
          </w:p>
        </w:tc>
      </w:tr>
      <w:tr w:rsidR="004531DB" w14:paraId="35F0B07B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72634" w14:textId="77777777" w:rsidR="004531DB" w:rsidRDefault="00000000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6A1C" w14:textId="77777777" w:rsidR="004531DB" w:rsidRDefault="00000000">
            <w:pPr>
              <w:spacing w:after="80"/>
            </w:pPr>
            <w:r>
              <w:t>builds the vector index (edit the stub)</w:t>
            </w:r>
          </w:p>
        </w:tc>
      </w:tr>
      <w:tr w:rsidR="004531DB" w14:paraId="5EB1E0F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F1F58" w14:textId="77777777" w:rsidR="004531DB" w:rsidRDefault="00000000">
            <w:pPr>
              <w:spacing w:after="80"/>
            </w:pPr>
            <w:r>
              <w:t>notebooks/kb_demo.ipynb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269CD" w14:textId="77777777" w:rsidR="004531DB" w:rsidRDefault="00000000">
            <w:pPr>
              <w:spacing w:after="80"/>
            </w:pPr>
            <w:r>
              <w:t>OCR quality + one retrieval example (edit the stub)</w:t>
            </w:r>
          </w:p>
        </w:tc>
      </w:tr>
      <w:tr w:rsidR="004531DB" w14:paraId="75D0EACA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81E7" w14:textId="77777777" w:rsidR="004531DB" w:rsidRDefault="00000000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465C4" w14:textId="77777777" w:rsidR="004531DB" w:rsidRDefault="00000000">
            <w:pPr>
              <w:spacing w:after="80"/>
            </w:pPr>
            <w:r>
              <w:t>a diagram of the knowledge-base pipeline (edit the stub)</w:t>
            </w:r>
          </w:p>
        </w:tc>
      </w:tr>
      <w:tr w:rsidR="004531DB" w14:paraId="662687EA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C385F" w14:textId="77777777" w:rsidR="004531DB" w:rsidRDefault="00000000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B916B" w14:textId="77777777" w:rsidR="004531DB" w:rsidRDefault="00000000">
            <w:pPr>
              <w:spacing w:after="80"/>
            </w:pPr>
            <w:r>
              <w:t>updated with Stages 1–4</w:t>
            </w:r>
          </w:p>
        </w:tc>
      </w:tr>
      <w:tr w:rsidR="004531DB" w14:paraId="1935A52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9183D" w14:textId="77777777" w:rsidR="004531DB" w:rsidRDefault="00000000">
            <w:pPr>
              <w:spacing w:after="80"/>
            </w:pPr>
            <w:r>
              <w:t>transcripts/&lt;student number&gt;.</w:t>
            </w:r>
            <w:proofErr w:type="gramStart"/>
            <w:r>
              <w:t>txt  ×</w:t>
            </w:r>
            <w:proofErr w:type="gramEnd"/>
            <w:r>
              <w:t>3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BC24" w14:textId="77777777" w:rsidR="004531DB" w:rsidRDefault="00000000">
            <w:pPr>
              <w:spacing w:after="80"/>
            </w:pPr>
            <w:r>
              <w:t>one AI-chat transcript per member</w:t>
            </w:r>
          </w:p>
        </w:tc>
      </w:tr>
    </w:tbl>
    <w:p w14:paraId="3A0D3DDB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7357"/>
        <w:gridCol w:w="2003"/>
      </w:tblGrid>
      <w:tr w:rsidR="004531DB" w14:paraId="1D0D9B0D" w14:textId="77777777">
        <w:tc>
          <w:tcPr>
            <w:tcW w:w="93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290AC3FD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4531DB" w14:paraId="21C8822A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E0208E8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F1C7530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4531DB" w14:paraId="61F6259D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2ED" w14:textId="77777777" w:rsidR="004531DB" w:rsidRDefault="00000000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4461" w14:textId="77777777" w:rsidR="004531DB" w:rsidRDefault="00000000">
            <w:pPr>
              <w:spacing w:after="80"/>
            </w:pPr>
            <w:r>
              <w:t>5</w:t>
            </w:r>
          </w:p>
        </w:tc>
      </w:tr>
      <w:tr w:rsidR="004531DB" w14:paraId="77541653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D2D9" w14:textId="77777777" w:rsidR="004531DB" w:rsidRDefault="00000000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EAE5E" w14:textId="77777777" w:rsidR="004531DB" w:rsidRDefault="00000000">
            <w:pPr>
              <w:spacing w:after="80"/>
            </w:pPr>
            <w:r>
              <w:t>10</w:t>
            </w:r>
          </w:p>
        </w:tc>
      </w:tr>
      <w:tr w:rsidR="004531DB" w14:paraId="62BC071B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9679C" w14:textId="77777777" w:rsidR="004531DB" w:rsidRDefault="00000000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8B671" w14:textId="77777777" w:rsidR="004531DB" w:rsidRDefault="00000000">
            <w:pPr>
              <w:spacing w:after="80"/>
            </w:pPr>
            <w:r>
              <w:t>20</w:t>
            </w:r>
          </w:p>
        </w:tc>
      </w:tr>
      <w:tr w:rsidR="004531DB" w14:paraId="1855953F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992E3" w14:textId="77777777" w:rsidR="004531DB" w:rsidRDefault="00000000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506E1" w14:textId="77777777" w:rsidR="004531DB" w:rsidRDefault="00000000">
            <w:pPr>
              <w:spacing w:after="80"/>
            </w:pPr>
            <w:r>
              <w:t>20</w:t>
            </w:r>
          </w:p>
        </w:tc>
      </w:tr>
      <w:tr w:rsidR="004531DB" w14:paraId="5D1496ED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B4B82" w14:textId="77777777" w:rsidR="004531DB" w:rsidRDefault="00000000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C87DA" w14:textId="77777777" w:rsidR="004531DB" w:rsidRDefault="00000000">
            <w:pPr>
              <w:spacing w:after="80"/>
            </w:pPr>
            <w:r>
              <w:t>25</w:t>
            </w:r>
          </w:p>
        </w:tc>
      </w:tr>
      <w:tr w:rsidR="004531DB" w14:paraId="0AF2E682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EEF0A" w14:textId="77777777" w:rsidR="004531DB" w:rsidRDefault="00000000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556E1" w14:textId="77777777" w:rsidR="004531DB" w:rsidRDefault="00000000">
            <w:pPr>
              <w:spacing w:after="80"/>
            </w:pPr>
            <w:r>
              <w:t>5</w:t>
            </w:r>
          </w:p>
        </w:tc>
      </w:tr>
      <w:tr w:rsidR="004531DB" w14:paraId="374AC78A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1CADE" w14:textId="77777777" w:rsidR="004531DB" w:rsidRDefault="00000000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05E9F" w14:textId="77777777" w:rsidR="004531DB" w:rsidRDefault="00000000">
            <w:pPr>
              <w:spacing w:after="80"/>
            </w:pPr>
            <w:r>
              <w:t>10</w:t>
            </w:r>
          </w:p>
        </w:tc>
      </w:tr>
      <w:tr w:rsidR="004531DB" w14:paraId="6CE33CF6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5C170" w14:textId="77777777" w:rsidR="004531DB" w:rsidRDefault="00000000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ACA65" w14:textId="77777777" w:rsidR="004531DB" w:rsidRDefault="00000000">
            <w:pPr>
              <w:spacing w:after="80"/>
            </w:pPr>
            <w:r>
              <w:t>5</w:t>
            </w:r>
          </w:p>
        </w:tc>
      </w:tr>
    </w:tbl>
    <w:p w14:paraId="64A69304" w14:textId="77777777" w:rsidR="00960E71" w:rsidRDefault="00960E71"/>
    <w:sectPr w:rsidR="00960E71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1DB"/>
    <w:rsid w:val="00426659"/>
    <w:rsid w:val="004531DB"/>
    <w:rsid w:val="007B5CA0"/>
    <w:rsid w:val="00960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E33B"/>
  <w15:docId w15:val="{3638023F-5ACD-4542-8EDF-A110B0E6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3521</Words>
  <Characters>20070</Characters>
  <Application>Microsoft Office Word</Application>
  <DocSecurity>0</DocSecurity>
  <Lines>167</Lines>
  <Paragraphs>47</Paragraphs>
  <ScaleCrop>false</ScaleCrop>
  <Company/>
  <LinksUpToDate>false</LinksUpToDate>
  <CharactersWithSpaces>23544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ifratfariha513@gmail.com</cp:lastModifiedBy>
  <cp:revision>5</cp:revision>
  <dcterms:created xsi:type="dcterms:W3CDTF">2026-07-04T23:56:00Z</dcterms:created>
  <dcterms:modified xsi:type="dcterms:W3CDTF">2026-08-15T07:41:00Z</dcterms:modified>
  <dc:language>en-US</dc:language>
</cp:coreProperties>
</file>