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2563EB"/>
            <w:tcBorders>
              <w:top w:val="single" w:sz="0" w:color="2563EB"/>
              <w:left w:val="single" w:sz="0" w:color="2563EB"/>
              <w:bottom w:val="single" w:sz="0" w:color="2563EB"/>
              <w:right w:val="single" w:sz="0" w:color="2563EB"/>
              <w:insideH w:val="single" w:sz="0" w:color="2563EB"/>
              <w:insideV w:val="single" w:sz="0" w:color="2563EB"/>
            </w:tcBorders>
            <w:tcMar>
              <w:top w:w="35" w:type="dxa"/>
              <w:start w:w="0" w:type="dxa"/>
              <w:bottom w:w="35" w:type="dxa"/>
              <w:end w:w="0" w:type="dxa"/>
            </w:tcMar>
          </w:tcPr>
          <w:p/>
        </w:tc>
      </w:tr>
    </w:tbl>
    <w:p>
      <w:pPr>
        <w:spacing w:after="480"/>
      </w:pPr>
    </w:p>
    <w:p>
      <w:pPr>
        <w:spacing w:after="100"/>
      </w:pPr>
      <w:r>
        <w:rPr>
          <w:b/>
          <w:color w:val="2563EB"/>
          <w:sz w:val="24"/>
        </w:rPr>
        <w:t>SCHOOLTWIN</w:t>
      </w:r>
    </w:p>
    <w:p>
      <w:pPr>
        <w:pStyle w:val="Title"/>
      </w:pPr>
      <w:r>
        <w:t>Current Product Understanding</w:t>
        <w:br/>
        <w:t>and Readiness Report</w:t>
      </w:r>
    </w:p>
    <w:p>
      <w:pPr>
        <w:pStyle w:val="Subtitle"/>
      </w:pPr>
      <w:r>
        <w:t>Product purpose, technology, completed work, backend capability, and the truth about real versus mock data</w:t>
      </w:r>
    </w:p>
    <w:p>
      <w:pPr>
        <w:spacing w:after="360"/>
      </w:pPr>
    </w:p>
    <w:tbl>
      <w:tblPr>
        <w:tblW w:type="auto" w:w="0"/>
        <w:jc w:val="center"/>
        <w:tblLayout w:type="fixed"/>
        <w:tblLook w:firstColumn="1" w:firstRow="1" w:lastColumn="0" w:lastRow="0" w:noHBand="0" w:noVBand="1" w:val="04A0"/>
      </w:tblPr>
      <w:tblGrid>
        <w:gridCol w:w="4680"/>
        <w:gridCol w:w="4680"/>
      </w:tblGrid>
      <w:tr>
        <w:tc>
          <w:tcPr>
            <w:tcW w:type="dxa" w:w="172"/>
            <w:shd w:fill="2563EB"/>
            <w:tcBorders>
              <w:top w:val="single" w:sz="0" w:color="EAF3FF"/>
              <w:left w:val="single" w:sz="0" w:color="EAF3FF"/>
              <w:bottom w:val="single" w:sz="0" w:color="EAF3FF"/>
              <w:right w:val="single" w:sz="0" w:color="EAF3FF"/>
              <w:insideH w:val="single" w:sz="0" w:color="EAF3FF"/>
              <w:insideV w:val="single" w:sz="0" w:color="EAF3FF"/>
            </w:tcBorders>
            <w:tcMar>
              <w:top w:w="120" w:type="dxa"/>
              <w:start w:w="140" w:type="dxa"/>
              <w:bottom w:w="120" w:type="dxa"/>
              <w:end w:w="140" w:type="dxa"/>
            </w:tcMar>
            <w:vAlign w:val="center"/>
          </w:tcPr>
          <w:p/>
        </w:tc>
        <w:tc>
          <w:tcPr>
            <w:tcW w:type="dxa" w:w="9187"/>
            <w:shd w:fill="EAF3FF"/>
            <w:tcBorders>
              <w:top w:val="single" w:sz="0" w:color="EAF3FF"/>
              <w:left w:val="single" w:sz="0" w:color="EAF3FF"/>
              <w:bottom w:val="single" w:sz="0" w:color="EAF3FF"/>
              <w:right w:val="single" w:sz="0" w:color="EAF3FF"/>
              <w:insideH w:val="single" w:sz="0" w:color="EAF3FF"/>
              <w:insideV w:val="single" w:sz="0" w:color="EAF3FF"/>
            </w:tcBorders>
            <w:tcMar>
              <w:top w:w="120" w:type="dxa"/>
              <w:start w:w="140" w:type="dxa"/>
              <w:bottom w:w="120" w:type="dxa"/>
              <w:end w:w="140" w:type="dxa"/>
            </w:tcMar>
            <w:vAlign w:val="center"/>
          </w:tcPr>
          <w:p>
            <w:pPr>
              <w:spacing w:after="60"/>
            </w:pPr>
            <w:r>
              <w:rPr>
                <w:b/>
                <w:color w:val="102A43"/>
                <w:sz w:val="23"/>
              </w:rPr>
              <w:t>Seedha answer</w:t>
            </w:r>
          </w:p>
          <w:p>
            <w:pPr>
              <w:spacing w:after="0"/>
            </w:pPr>
            <w:r>
              <w:rPr>
                <w:b w:val="0"/>
                <w:color w:val="52606D"/>
                <w:sz w:val="21"/>
              </w:rPr>
              <w:t>SchoolTwin abhi ek school-facing collection app hai with two deployment modes: a strong local demo and a production backend path. Demo data ka large part intentionally fictional/seeded hai. Fresh camera recordings and user actions are real local session data. Production backend code kaafi substantial hai, but this workspace is not connected to a proven live Supabase deployment yet.</w:t>
            </w:r>
          </w:p>
        </w:tc>
      </w:tr>
    </w:tbl>
    <w:p>
      <w:pPr>
        <w:spacing w:after="0"/>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1</w:t>
            </w:r>
          </w:p>
          <w:p>
            <w:pPr>
              <w:spacing w:after="0"/>
              <w:jc w:val="center"/>
            </w:pPr>
            <w:r>
              <w:rPr>
                <w:b w:val="0"/>
                <w:color w:val="7B8794"/>
                <w:sz w:val="17"/>
              </w:rPr>
              <w:t>school-facing app</w:t>
            </w:r>
          </w:p>
        </w:tc>
        <w:tc>
          <w:tcPr>
            <w:tcW w:type="dxa" w:w="1872"/>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2</w:t>
            </w:r>
          </w:p>
          <w:p>
            <w:pPr>
              <w:spacing w:after="0"/>
              <w:jc w:val="center"/>
            </w:pPr>
            <w:r>
              <w:rPr>
                <w:b w:val="0"/>
                <w:color w:val="7B8794"/>
                <w:sz w:val="17"/>
              </w:rPr>
              <w:t>deployment modes</w:t>
            </w:r>
          </w:p>
        </w:tc>
        <w:tc>
          <w:tcPr>
            <w:tcW w:type="dxa" w:w="1872"/>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39</w:t>
            </w:r>
          </w:p>
          <w:p>
            <w:pPr>
              <w:spacing w:after="0"/>
              <w:jc w:val="center"/>
            </w:pPr>
            <w:r>
              <w:rPr>
                <w:b w:val="0"/>
                <w:color w:val="7B8794"/>
                <w:sz w:val="17"/>
              </w:rPr>
              <w:t>daily work items</w:t>
            </w:r>
          </w:p>
        </w:tc>
        <w:tc>
          <w:tcPr>
            <w:tcW w:type="dxa" w:w="1872"/>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20</w:t>
            </w:r>
          </w:p>
          <w:p>
            <w:pPr>
              <w:spacing w:after="0"/>
              <w:jc w:val="center"/>
            </w:pPr>
            <w:r>
              <w:rPr>
                <w:b w:val="0"/>
                <w:color w:val="7B8794"/>
                <w:sz w:val="17"/>
              </w:rPr>
              <w:t>SQL migrations</w:t>
            </w:r>
          </w:p>
        </w:tc>
        <w:tc>
          <w:tcPr>
            <w:tcW w:type="dxa" w:w="1872"/>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19</w:t>
            </w:r>
          </w:p>
          <w:p>
            <w:pPr>
              <w:spacing w:after="0"/>
              <w:jc w:val="center"/>
            </w:pPr>
            <w:r>
              <w:rPr>
                <w:b w:val="0"/>
                <w:color w:val="7B8794"/>
                <w:sz w:val="17"/>
              </w:rPr>
              <w:t>Edge Function folders</w:t>
            </w:r>
          </w:p>
        </w:tc>
      </w:tr>
    </w:tbl>
    <w:p>
      <w:pPr>
        <w:spacing w:after="0"/>
      </w:pPr>
    </w:p>
    <w:p>
      <w:pPr>
        <w:spacing w:before="520" w:after="40"/>
      </w:pPr>
      <w:r>
        <w:rPr>
          <w:b/>
          <w:color w:val="7B8794"/>
          <w:sz w:val="17"/>
        </w:rPr>
        <w:t>CODEBASE SNAPSHOT</w:t>
      </w:r>
    </w:p>
    <w:p>
      <w:r>
        <w:rPr>
          <w:b w:val="0"/>
          <w:color w:val="102A43"/>
          <w:sz w:val="21"/>
        </w:rPr>
        <w:t>25 August 2026  •  Repository inspection + available automated validation</w:t>
      </w:r>
    </w:p>
    <w:p>
      <w:r>
        <w:rPr>
          <w:b w:val="0"/>
          <w:color w:val="52606D"/>
          <w:sz w:val="19"/>
        </w:rPr>
        <w:t>Audience: product owners, developers, pilot planners, reviewers, and judges</w:t>
      </w:r>
    </w:p>
    <w:p>
      <w:r>
        <w:br w:type="page"/>
      </w:r>
    </w:p>
    <w:p>
      <w:pPr>
        <w:pStyle w:val="Heading1"/>
      </w:pPr>
      <w:r>
        <w:t>How to read this report</w:t>
      </w:r>
    </w:p>
    <w:p>
      <w:r>
        <w:t xml:space="preserve">Yeh report codebase ki current truth ko simple Hinglish mein explain karta hai. </w:t>
      </w:r>
      <w:r>
        <w:rPr>
          <w:b/>
          <w:color w:val="102A43"/>
        </w:rPr>
        <w:t>Implemented in code</w:t>
      </w:r>
      <w:r>
        <w:t xml:space="preserve"> aur </w:t>
      </w:r>
      <w:r>
        <w:rPr>
          <w:b/>
          <w:color w:val="102A43"/>
        </w:rPr>
        <w:t>live production mein proven</w:t>
      </w:r>
      <w:r>
        <w:t xml:space="preserve"> ko alag-alag maana gaya hai. Dono same cheez nahi hain.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16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Section</w:t>
            </w:r>
          </w:p>
        </w:tc>
        <w:tc>
          <w:tcPr>
            <w:tcW w:type="dxa" w:w="619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What it answers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1. Executive verdict</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Aaj product actually kis stage par hai?</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2. Product purpose</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SchoolTwin kya karta hai, aur kya nahi karta?</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3. Product shape</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Single app, two-in-one, ya multiple apps?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4. User journeys</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School operator, class participant, student, and admin kya karte hain?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5. Technology stack</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Kis tech stack mein app build hua hai?</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6. Frontend completion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User-facing parts kitne complete hain?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7. Backend capability</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Backend kitna capable aur kitna deploy-ready hai?</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8. Real vs mock data</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Kya real hai, kya seeded hai, aur realtime ka actual meaning kya hai?</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9. Safety and privacy</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Kaunse boundaries code mein rakhe gaye hain?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10. Validation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Tests ne kya prove kiya, aur kya abhi prove nahi hua?</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11. Gaps and next steps</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Pilot se pehle kya baaki hai?</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Appendix</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Code map, routes, and simple glossary.</w:t>
            </w:r>
          </w:p>
        </w:tc>
      </w:tr>
    </w:tbl>
    <w:p>
      <w:pPr>
        <w:spacing w:after="0"/>
      </w:pPr>
    </w:p>
    <w:tbl>
      <w:tblPr>
        <w:tblW w:type="auto" w:w="0"/>
        <w:jc w:val="center"/>
        <w:tblLayout w:type="fixed"/>
        <w:tblLook w:firstColumn="1" w:firstRow="1" w:lastColumn="0" w:lastRow="0" w:noHBand="0" w:noVBand="1" w:val="04A0"/>
      </w:tblPr>
      <w:tblGrid>
        <w:gridCol w:w="4680"/>
        <w:gridCol w:w="4680"/>
      </w:tblGrid>
      <w:tr>
        <w:tc>
          <w:tcPr>
            <w:tcW w:type="dxa" w:w="172"/>
            <w:shd w:fill="52606D"/>
            <w:tcBorders>
              <w:top w:val="single" w:sz="0" w:color="F6F8FA"/>
              <w:left w:val="single" w:sz="0" w:color="F6F8FA"/>
              <w:bottom w:val="single" w:sz="0" w:color="F6F8FA"/>
              <w:right w:val="single" w:sz="0" w:color="F6F8FA"/>
              <w:insideH w:val="single" w:sz="0" w:color="F6F8FA"/>
              <w:insideV w:val="single" w:sz="0" w:color="F6F8FA"/>
            </w:tcBorders>
            <w:tcMar>
              <w:top w:w="120" w:type="dxa"/>
              <w:start w:w="140" w:type="dxa"/>
              <w:bottom w:w="120" w:type="dxa"/>
              <w:end w:w="140" w:type="dxa"/>
            </w:tcMar>
            <w:vAlign w:val="center"/>
          </w:tcPr>
          <w:p/>
        </w:tc>
        <w:tc>
          <w:tcPr>
            <w:tcW w:type="dxa" w:w="9187"/>
            <w:shd w:fill="F6F8FA"/>
            <w:tcBorders>
              <w:top w:val="single" w:sz="0" w:color="F6F8FA"/>
              <w:left w:val="single" w:sz="0" w:color="F6F8FA"/>
              <w:bottom w:val="single" w:sz="0" w:color="F6F8FA"/>
              <w:right w:val="single" w:sz="0" w:color="F6F8FA"/>
              <w:insideH w:val="single" w:sz="0" w:color="F6F8FA"/>
              <w:insideV w:val="single" w:sz="0" w:color="F6F8FA"/>
            </w:tcBorders>
            <w:tcMar>
              <w:top w:w="120" w:type="dxa"/>
              <w:start w:w="140" w:type="dxa"/>
              <w:bottom w:w="120" w:type="dxa"/>
              <w:end w:w="140" w:type="dxa"/>
            </w:tcMar>
            <w:vAlign w:val="center"/>
          </w:tcPr>
          <w:p>
            <w:pPr>
              <w:spacing w:after="60"/>
            </w:pPr>
            <w:r>
              <w:rPr>
                <w:b/>
                <w:color w:val="102A43"/>
                <w:sz w:val="23"/>
              </w:rPr>
              <w:t>Rating language used in this report</w:t>
            </w:r>
          </w:p>
          <w:p>
            <w:pPr>
              <w:spacing w:after="0"/>
            </w:pPr>
            <w:r>
              <w:rPr>
                <w:b w:val="0"/>
                <w:color w:val="52606D"/>
                <w:sz w:val="21"/>
              </w:rPr>
              <w:t>“Complete” means the feature exists and is covered by available tests. “Implemented, not live-proven” means production code exists but has not been verified against a real configured Supabase project. “Deferred” means intentionally outside this product, not accidentally forgotten.</w:t>
            </w:r>
          </w:p>
        </w:tc>
      </w:tr>
    </w:tbl>
    <w:p>
      <w:pPr>
        <w:spacing w:after="0"/>
      </w:pPr>
    </w:p>
    <w:p>
      <w:pPr>
        <w:pStyle w:val="Heading1"/>
      </w:pPr>
      <w:r>
        <w:t>1. Executive verdict</w:t>
      </w:r>
    </w:p>
    <w:p>
      <w:r>
        <w:t>SchoolTwin ki current repository ek serious, test-backed School Collection product hai. It is not only a static UI mockup. It has working local workflows, camera capture, local persistence, privacy-safe views, a separate production data path, Supabase database migrations, Edge Functions, authentication/device concepts, offline sync design, and retention logic.</w:t>
      </w:r>
    </w:p>
    <w:p>
      <w:r>
        <w:t>Lekin equally important truth: production backend abhi is machine par live connected ya end-to-end proven nahi hai. No production/staging environment file is present, and the runtime database test could not connect to local Supabase because the expected Docker-backed service was not running. Isliye real child or school data ke liye product ko ready declare karna premature hoga.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Area</w:t>
            </w:r>
          </w:p>
        </w:tc>
        <w:tc>
          <w:tcPr>
            <w:tcW w:type="dxa" w:w="244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Current verdict</w:t>
            </w:r>
          </w:p>
        </w:tc>
        <w:tc>
          <w:tcPr>
            <w:tcW w:type="dxa" w:w="496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Meaning</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Demo frontend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Advanced, usable prototype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Fictional workspace opens locally; all main workflows can be demonstrated.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Local data layer</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 for demo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IndexedDB stores seed data, fresh actions, responses, and captured video blobs.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frontend path</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Implemented, not live-proven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 repository, cache/outbox, login, pairing, admin, sync, and upload paths exist.</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 backend code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Pilot-oriented implementation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Schema, policies, database functions, and Edge Functions cover major pilot needs.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Live deployment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DECEC"/>
          </w:tcPr>
          <w:p>
            <w:pPr>
              <w:spacing w:after="0"/>
            </w:pPr>
            <w:r>
              <w:rPr>
                <w:b/>
                <w:color w:val="B42318"/>
                <w:sz w:val="18"/>
              </w:rPr>
              <w:t>Not active/proven here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No configured live environment or completed local database runtime validation.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Officials/analytics app</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DECEC"/>
          </w:tcPr>
          <w:p>
            <w:pPr>
              <w:spacing w:after="0"/>
            </w:pPr>
            <w:r>
              <w:rPr>
                <w:b/>
                <w:color w:val="B42318"/>
                <w:sz w:val="18"/>
              </w:rPr>
              <w:t>Not built by design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Scores, warnings, Reality Gaps, ranking, AI, and investigations are future scope.</w:t>
            </w:r>
          </w:p>
        </w:tc>
      </w:tr>
    </w:tbl>
    <w:p>
      <w:pPr>
        <w:spacing w:after="0"/>
      </w:pPr>
    </w:p>
    <w:tbl>
      <w:tblPr>
        <w:tblW w:type="auto" w:w="0"/>
        <w:jc w:val="center"/>
        <w:tblLayout w:type="fixed"/>
        <w:tblLook w:firstColumn="1" w:firstRow="1" w:lastColumn="0" w:lastRow="0" w:noHBand="0" w:noVBand="1" w:val="04A0"/>
      </w:tblPr>
      <w:tblGrid>
        <w:gridCol w:w="4680"/>
        <w:gridCol w:w="4680"/>
      </w:tblGrid>
      <w:tr>
        <w:tc>
          <w:tcPr>
            <w:tcW w:type="dxa" w:w="172"/>
            <w:shd w:fill="207A4B"/>
            <w:tcBorders>
              <w:top w:val="single" w:sz="0" w:color="EAF7F0"/>
              <w:left w:val="single" w:sz="0" w:color="EAF7F0"/>
              <w:bottom w:val="single" w:sz="0" w:color="EAF7F0"/>
              <w:right w:val="single" w:sz="0" w:color="EAF7F0"/>
              <w:insideH w:val="single" w:sz="0" w:color="EAF7F0"/>
              <w:insideV w:val="single" w:sz="0" w:color="EAF7F0"/>
            </w:tcBorders>
            <w:tcMar>
              <w:top w:w="120" w:type="dxa"/>
              <w:start w:w="140" w:type="dxa"/>
              <w:bottom w:w="120" w:type="dxa"/>
              <w:end w:w="140" w:type="dxa"/>
            </w:tcMar>
            <w:vAlign w:val="center"/>
          </w:tcPr>
          <w:p/>
        </w:tc>
        <w:tc>
          <w:tcPr>
            <w:tcW w:type="dxa" w:w="9187"/>
            <w:shd w:fill="EAF7F0"/>
            <w:tcBorders>
              <w:top w:val="single" w:sz="0" w:color="EAF7F0"/>
              <w:left w:val="single" w:sz="0" w:color="EAF7F0"/>
              <w:bottom w:val="single" w:sz="0" w:color="EAF7F0"/>
              <w:right w:val="single" w:sz="0" w:color="EAF7F0"/>
              <w:insideH w:val="single" w:sz="0" w:color="EAF7F0"/>
              <w:insideV w:val="single" w:sz="0" w:color="EAF7F0"/>
            </w:tcBorders>
            <w:tcMar>
              <w:top w:w="120" w:type="dxa"/>
              <w:start w:w="140" w:type="dxa"/>
              <w:bottom w:w="120" w:type="dxa"/>
              <w:end w:w="140" w:type="dxa"/>
            </w:tcMar>
            <w:vAlign w:val="center"/>
          </w:tcPr>
          <w:p>
            <w:pPr>
              <w:spacing w:after="60"/>
            </w:pPr>
            <w:r>
              <w:rPr>
                <w:b/>
                <w:color w:val="102A43"/>
                <w:sz w:val="23"/>
              </w:rPr>
              <w:t>Bottom line</w:t>
            </w:r>
          </w:p>
          <w:p>
            <w:pPr>
              <w:spacing w:after="0"/>
            </w:pPr>
            <w:r>
              <w:rPr>
                <w:b w:val="0"/>
                <w:color w:val="52606D"/>
                <w:sz w:val="21"/>
              </w:rPr>
              <w:t>Demo ke liye product kaafi mature hai. Controlled pilot engineering ke liye backend foundation strong hai. Live pilot approval ke liye deployed infrastructure, database runtime tests, real-device drills, privacy/legal approval, and operations setup abhi required hain.</w:t>
            </w:r>
          </w:p>
        </w:tc>
      </w:tr>
    </w:tbl>
    <w:p>
      <w:pPr>
        <w:spacing w:after="0"/>
      </w:pPr>
    </w:p>
    <w:p>
      <w:pPr>
        <w:pStyle w:val="Heading1"/>
      </w:pPr>
      <w:r>
        <w:t>2. Product ka asli purpose and motto</w:t>
      </w:r>
    </w:p>
    <w:p>
      <w:pPr>
        <w:pStyle w:val="Heading2"/>
      </w:pPr>
      <w:r>
        <w:t>Core motto</w:t>
      </w:r>
    </w:p>
    <w:p>
      <w:pPr>
        <w:spacing w:before="160" w:after="240"/>
        <w:jc w:val="center"/>
      </w:pPr>
      <w:r>
        <w:rPr>
          <w:b/>
          <w:color w:val="102A43"/>
          <w:sz w:val="30"/>
        </w:rPr>
        <w:t>“Collection mechanisms collect observations, not conclusions.”</w:t>
      </w:r>
    </w:p>
    <w:p>
      <w:r>
        <w:t>Simple words mein: school-side app ka kaam hai daily required work dikhana, requested observation collect karna, submission safely record karna, aur private student information ko school operator se hide rakhna. App khud decide nahi karta ki school honest hai, weak hai, risky hai, ya fraud kar raha hai.</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School app may record</w:t>
            </w:r>
          </w:p>
        </w:tc>
        <w:tc>
          <w:tcPr>
            <w:tcW w:type="dxa" w:w="468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School app must not conclude</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Class check submitted at a given time</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Attendance fraud detected</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Student said water was unavailable</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School water records are false</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Expected marker was observed</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The video is authentic</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 continuous recording was made in this session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Physical presence is proven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 task was not completed by closing time</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The school is high risk</w:t>
            </w:r>
          </w:p>
        </w:tc>
      </w:tr>
    </w:tbl>
    <w:p>
      <w:pPr>
        <w:spacing w:after="0"/>
      </w:pPr>
    </w:p>
    <w:p>
      <w:pPr>
        <w:pStyle w:val="Heading2"/>
      </w:pPr>
      <w:r>
        <w:t>What the app is</w:t>
      </w:r>
    </w:p>
    <w:p>
      <w:pPr>
        <w:pStyle w:val="ListBullet"/>
      </w:pPr>
      <w:r>
        <w:t>A daily work assistant for a monitored school.</w:t>
      </w:r>
    </w:p>
    <w:p>
      <w:pPr>
        <w:pStyle w:val="ListBullet"/>
      </w:pPr>
      <w:r>
        <w:t>A controlled collection tool for class checks, live videos, facility checks, private student input, and reports.</w:t>
      </w:r>
    </w:p>
    <w:p>
      <w:pPr>
        <w:pStyle w:val="ListBullet"/>
      </w:pPr>
      <w:r>
        <w:t>A school-side operational record of what was requested, started, sent, or not completed.</w:t>
      </w:r>
    </w:p>
    <w:p>
      <w:pPr>
        <w:pStyle w:val="ListBullet"/>
      </w:pPr>
      <w:r>
        <w:t>A future source of observations for a separate government/Officials system.</w:t>
      </w:r>
    </w:p>
    <w:p>
      <w:pPr>
        <w:pStyle w:val="Heading2"/>
      </w:pPr>
      <w:r>
        <w:t>What the app is not</w:t>
      </w:r>
    </w:p>
    <w:p>
      <w:pPr>
        <w:pStyle w:val="ListBullet"/>
      </w:pPr>
      <w:r>
        <w:t>Not an analytics dashboard.</w:t>
      </w:r>
    </w:p>
    <w:p>
      <w:pPr>
        <w:pStyle w:val="ListBullet"/>
      </w:pPr>
      <w:r>
        <w:t>Not a school ranking or score system.</w:t>
      </w:r>
    </w:p>
    <w:p>
      <w:pPr>
        <w:pStyle w:val="ListBullet"/>
      </w:pPr>
      <w:r>
        <w:t>Not the future Officials App.</w:t>
      </w:r>
    </w:p>
    <w:p>
      <w:pPr>
        <w:pStyle w:val="ListBullet"/>
      </w:pPr>
      <w:r>
        <w:t>Not proof that captured video is physically authentic.</w:t>
      </w:r>
    </w:p>
    <w:p>
      <w:pPr>
        <w:pStyle w:val="ListBullet"/>
      </w:pPr>
      <w:r>
        <w:t>Not a guaranteed-anonymous reporting system in the local demo.</w:t>
      </w:r>
    </w:p>
    <w:p>
      <w:pPr>
        <w:pStyle w:val="ListBullet"/>
      </w:pPr>
      <w:r>
        <w:t>Not production government authentication or device attestation yet.</w:t>
      </w:r>
    </w:p>
    <w:p>
      <w:pPr>
        <w:pStyle w:val="Heading1"/>
      </w:pPr>
      <w:r>
        <w:t>3. Product shape: single app ya 2-in-1?</w:t>
      </w:r>
    </w:p>
    <w:tbl>
      <w:tblPr>
        <w:tblW w:type="auto" w:w="0"/>
        <w:jc w:val="center"/>
        <w:tblLayout w:type="fixed"/>
        <w:tblLook w:firstColumn="1" w:firstRow="1" w:lastColumn="0" w:lastRow="0" w:noHBand="0" w:noVBand="1" w:val="04A0"/>
      </w:tblPr>
      <w:tblGrid>
        <w:gridCol w:w="4680"/>
        <w:gridCol w:w="4680"/>
      </w:tblGrid>
      <w:tr>
        <w:tc>
          <w:tcPr>
            <w:tcW w:type="dxa" w:w="172"/>
            <w:shd w:fill="2563EB"/>
            <w:tcBorders>
              <w:top w:val="single" w:sz="0" w:color="EAF3FF"/>
              <w:left w:val="single" w:sz="0" w:color="EAF3FF"/>
              <w:bottom w:val="single" w:sz="0" w:color="EAF3FF"/>
              <w:right w:val="single" w:sz="0" w:color="EAF3FF"/>
              <w:insideH w:val="single" w:sz="0" w:color="EAF3FF"/>
              <w:insideV w:val="single" w:sz="0" w:color="EAF3FF"/>
            </w:tcBorders>
            <w:tcMar>
              <w:top w:w="120" w:type="dxa"/>
              <w:start w:w="140" w:type="dxa"/>
              <w:bottom w:w="120" w:type="dxa"/>
              <w:end w:w="140" w:type="dxa"/>
            </w:tcMar>
            <w:vAlign w:val="center"/>
          </w:tcPr>
          <w:p/>
        </w:tc>
        <w:tc>
          <w:tcPr>
            <w:tcW w:type="dxa" w:w="9187"/>
            <w:shd w:fill="EAF3FF"/>
            <w:tcBorders>
              <w:top w:val="single" w:sz="0" w:color="EAF3FF"/>
              <w:left w:val="single" w:sz="0" w:color="EAF3FF"/>
              <w:bottom w:val="single" w:sz="0" w:color="EAF3FF"/>
              <w:right w:val="single" w:sz="0" w:color="EAF3FF"/>
              <w:insideH w:val="single" w:sz="0" w:color="EAF3FF"/>
              <w:insideV w:val="single" w:sz="0" w:color="EAF3FF"/>
            </w:tcBorders>
            <w:tcMar>
              <w:top w:w="120" w:type="dxa"/>
              <w:start w:w="140" w:type="dxa"/>
              <w:bottom w:w="120" w:type="dxa"/>
              <w:end w:w="140" w:type="dxa"/>
            </w:tcMar>
            <w:vAlign w:val="center"/>
          </w:tcPr>
          <w:p>
            <w:pPr>
              <w:spacing w:after="60"/>
            </w:pPr>
            <w:r>
              <w:rPr>
                <w:b/>
                <w:color w:val="102A43"/>
                <w:sz w:val="23"/>
              </w:rPr>
              <w:t>Correct answer</w:t>
            </w:r>
          </w:p>
          <w:p>
            <w:pPr>
              <w:spacing w:after="0"/>
            </w:pPr>
            <w:r>
              <w:rPr>
                <w:b w:val="0"/>
                <w:color w:val="52606D"/>
                <w:sz w:val="21"/>
              </w:rPr>
              <w:t>Current repository mein one School Collection App hai, but it supports two separate deployment modes: Demo and Production. A future Officials App is a different product and is not included here.</w:t>
            </w:r>
          </w:p>
        </w:tc>
      </w:tr>
    </w:tbl>
    <w:p>
      <w:pPr>
        <w:spacing w:after="0"/>
      </w:pP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Layer</w:t>
            </w:r>
          </w:p>
        </w:tc>
        <w:tc>
          <w:tcPr>
            <w:tcW w:type="dxa" w:w="5256"/>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Purpose</w:t>
            </w:r>
          </w:p>
        </w:tc>
        <w:tc>
          <w:tcPr>
            <w:tcW w:type="dxa" w:w="223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Current state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Demo mode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Fictional Sundarpur workspace; local browser data; judge/development flows.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 for prototype use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mode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Real accounts, paired devices, server-created work, passes, sync, private storage.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Implemented, not live-proven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Future Officials App</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Analysis, confidence, gaps, warnings, investigation, verification, escalation.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Deferred / not in repo</w:t>
            </w:r>
          </w:p>
        </w:tc>
      </w:tr>
    </w:tbl>
    <w:p>
      <w:pPr>
        <w:spacing w:after="0"/>
      </w:pPr>
    </w:p>
    <w:p>
      <w:r>
        <w:rPr>
          <w:b/>
          <w:color w:val="102A43"/>
        </w:rPr>
        <w:t xml:space="preserve">Important separation: </w:t>
      </w:r>
      <w:r>
        <w:t xml:space="preserve">Demo records are stored in </w:t>
      </w:r>
      <w:r>
        <w:rPr>
          <w:b/>
          <w:color w:val="2563EB"/>
        </w:rPr>
        <w:t>schooltwin-prototype</w:t>
      </w:r>
      <w:r>
        <w:t xml:space="preserve">. Production cache/outbox uses </w:t>
      </w:r>
      <w:r>
        <w:rPr>
          <w:b/>
          <w:color w:val="2563EB"/>
        </w:rPr>
        <w:t>schooltwin-production-cache</w:t>
      </w:r>
      <w:r>
        <w:t>. Fictional demo tasks, passes, responses, events, and videos are never supposed to sync into production.</w:t>
      </w:r>
    </w:p>
    <w:p>
      <w:pPr>
        <w:pStyle w:val="Heading2"/>
      </w:pPr>
      <w:r>
        <w:t>Simple architecture picture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User action</w:t>
            </w:r>
          </w:p>
        </w:tc>
        <w:tc>
          <w:tcPr>
            <w:tcW w:type="dxa" w:w="360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Demo path</w:t>
            </w:r>
          </w:p>
        </w:tc>
        <w:tc>
          <w:tcPr>
            <w:tcW w:type="dxa" w:w="3671"/>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Production path</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Open app</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Pre-paired fictional school</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Login + paired device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Load daily work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Seeded IndexedDB records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Server sync-pull + local production cache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Submit operator work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Saved locally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Queued/sent to server; server decides final acceptance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Participant workflow</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Hashed demo code checked locally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Online one-use pass + server capability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Video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Local IndexedDB blob</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Private Storage via resumable upload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History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Local operator-safe projection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Server-authorized operator-safe records</w:t>
            </w:r>
          </w:p>
        </w:tc>
      </w:tr>
    </w:tbl>
    <w:p>
      <w:pPr>
        <w:spacing w:after="0"/>
      </w:pPr>
    </w:p>
    <w:p>
      <w:pPr>
        <w:pStyle w:val="Heading1"/>
      </w:pPr>
      <w:r>
        <w:t>4. Users and main product journeys</w:t>
      </w:r>
    </w:p>
    <w:p>
      <w:pPr>
        <w:pStyle w:val="Heading2"/>
      </w:pPr>
      <w:r>
        <w:t>The four collection channels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08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Channel</w:t>
            </w:r>
          </w:p>
        </w:tc>
        <w:tc>
          <w:tcPr>
            <w:tcW w:type="dxa" w:w="288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Simple question</w:t>
            </w:r>
          </w:p>
        </w:tc>
        <w:tc>
          <w:tcPr>
            <w:tcW w:type="dxa" w:w="223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Who uses it</w:t>
            </w:r>
          </w:p>
        </w:tc>
        <w:tc>
          <w:tcPr>
            <w:tcW w:type="dxa" w:w="216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Operator can see</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Daily Class Check</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Aaj class mein basic conditions kya thi?</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Section monitor/participant in kiosk mode</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Only completion and time</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Live Class/Facility Video</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Requested situation abhi camera se dikhao.</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School operator</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Task status, authorized playback, technical details</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Student Private Check</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Student ne personally kya experience kiya?</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Student in private kiosk mode</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Only inactive / active / completed</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Operational Report</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Kya problem report karni hai?</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Operator or private participant</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Operator report only; private report hidden</w:t>
            </w:r>
          </w:p>
        </w:tc>
      </w:tr>
    </w:tbl>
    <w:p>
      <w:pPr>
        <w:spacing w:after="0"/>
      </w:pPr>
    </w:p>
    <w:p>
      <w:pPr>
        <w:pStyle w:val="Heading2"/>
      </w:pPr>
      <w:r>
        <w:t>Operator experience</w:t>
      </w:r>
    </w:p>
    <w:p>
      <w:pPr>
        <w:pStyle w:val="ListBullet"/>
      </w:pPr>
      <w:r>
        <w:t>Home: today’s progress, next action, and a short list of work that can be done now.</w:t>
      </w:r>
    </w:p>
    <w:p>
      <w:pPr>
        <w:pStyle w:val="ListBullet"/>
      </w:pPr>
      <w:r>
        <w:t>Today’s Work: grouped tasks, done/not-done status, and the full section matrix when needed.</w:t>
      </w:r>
    </w:p>
    <w:p>
      <w:pPr>
        <w:pStyle w:val="ListBullet"/>
      </w:pPr>
      <w:r>
        <w:t>Our School: sections and facilities with practical daily status, not analytical health scores.</w:t>
      </w:r>
    </w:p>
    <w:p>
      <w:pPr>
        <w:pStyle w:val="ListBullet"/>
      </w:pPr>
      <w:r>
        <w:t>Report Problem: touch-friendly categories and a simple description.</w:t>
      </w:r>
    </w:p>
    <w:p>
      <w:pPr>
        <w:pStyle w:val="ListBullet"/>
      </w:pPr>
      <w:r>
        <w:t>History: operator-safe submissions grouped by school-local date.</w:t>
      </w:r>
    </w:p>
    <w:p>
      <w:pPr>
        <w:pStyle w:val="ListBullet"/>
      </w:pPr>
      <w:r>
        <w:t>Help &amp; Privacy: what is stored locally/server-side and what the prototype cannot guarantee.</w:t>
      </w:r>
    </w:p>
    <w:p>
      <w:pPr>
        <w:pStyle w:val="Heading2"/>
      </w:pPr>
      <w:r>
        <w:t>Restricted kiosk experience</w:t>
      </w:r>
    </w:p>
    <w:p>
      <w:r>
        <w:t>Class Check, Student Private Check, and private reporting use a stripped-down screen. Sidebar, school history, other sessions, and Our School navigation disappear. This reduces accidental information exposure on a shared device.</w:t>
      </w:r>
    </w:p>
    <w:p>
      <w:pPr>
        <w:pStyle w:val="ListBullet"/>
      </w:pPr>
      <w:r>
        <w:t>Single-use code/pass is separate from the kiosk session.</w:t>
      </w:r>
    </w:p>
    <w:p>
      <w:pPr>
        <w:pStyle w:val="ListBullet"/>
      </w:pPr>
      <w:r>
        <w:t>One question per screen with large touch targets.</w:t>
      </w:r>
    </w:p>
    <w:p>
      <w:pPr>
        <w:pStyle w:val="ListBullet"/>
      </w:pPr>
      <w:r>
        <w:t>Partial protected answers are not stored.</w:t>
      </w:r>
    </w:p>
    <w:p>
      <w:pPr>
        <w:pStyle w:val="ListBullet"/>
      </w:pPr>
      <w:r>
        <w:t>After final submit, the workflow locks and shows a neutral hand-back screen.</w:t>
      </w:r>
    </w:p>
    <w:p>
      <w:pPr>
        <w:pStyle w:val="ListBullet"/>
      </w:pPr>
      <w:r>
        <w:t>Refreshing can resume an already redeemed session without showing the pass again, where allowed.</w:t>
      </w:r>
    </w:p>
    <w:p>
      <w:pPr>
        <w:pStyle w:val="Heading1"/>
      </w:pPr>
      <w:r>
        <w:t>5. Tech stack: kis technology mein build hua hai?</w:t>
      </w:r>
    </w:p>
    <w:p>
      <w:pPr>
        <w:pStyle w:val="Heading2"/>
      </w:pPr>
      <w:r>
        <w:t>Frontend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Part</w:t>
            </w:r>
          </w:p>
        </w:tc>
        <w:tc>
          <w:tcPr>
            <w:tcW w:type="dxa" w:w="324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Technology</w:t>
            </w:r>
          </w:p>
        </w:tc>
        <w:tc>
          <w:tcPr>
            <w:tcW w:type="dxa" w:w="432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Why it is used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Web framework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Next.js 16.3 App Router</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Routes, layouts, server/client separation, deployment.</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UI engine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React 19 + TypeScript 5.7</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Interactive screens with strict typed domain models.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Styling</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Tailwind CSS 4 + shadcn/Base UI</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Responsive tablet-first design and accessible controls.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Icons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Lucide React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Consistent functional cues for video, checks, school, privacy.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Local database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IndexedDB through idb</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Offline/local demo data, production cache, outbox, and video blobs.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Camera</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getUserMedia + MediaRecorder</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Continuous in-app capture; no gallery upload.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Marker scan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BarcodeDetector → ZXing → labelled demo fallback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Class/facility marker observation.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Fingerprint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Web Crypto SHA-256</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Byte fingerprint; not proof of scene authenticity.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Upload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tus-js-client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Resumable video upload for weak networks.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Backend client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 SSR/client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Auth, functions, data, and private storage access.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Package manager</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pnpm 11.19</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Monorepo-style dependency and script management.</w:t>
            </w:r>
          </w:p>
        </w:tc>
      </w:tr>
    </w:tbl>
    <w:p>
      <w:pPr>
        <w:spacing w:after="0"/>
      </w:pPr>
    </w:p>
    <w:p>
      <w:pPr>
        <w:pStyle w:val="Heading2"/>
      </w:pPr>
      <w:r>
        <w:t>Backend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Part</w:t>
            </w:r>
          </w:p>
        </w:tc>
        <w:tc>
          <w:tcPr>
            <w:tcW w:type="dxa" w:w="352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Technology</w:t>
            </w:r>
          </w:p>
        </w:tc>
        <w:tc>
          <w:tcPr>
            <w:tcW w:type="dxa" w:w="410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Role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Database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 PostgreSQL</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Final authority for access, time windows, state, passes, and accepted submissions.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Access control</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RLS + transactional SQL functions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School ownership, role restrictions, one-use operations, legal transitions.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Authentication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 Auth</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Named operator/admin accounts and MFA policy.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Server endpoints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 Edge Functions (Deno/TypeScript)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Request checks, safe response shapes, sync, passes, capture, admin.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Video storage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Private Supabase Storage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Server-authorized evidence objects and short-lived playback links.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Jobs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pg_cron / pg_net / Vault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Daily work generation, retention, cleanup, fingerprints, monitoring.</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Backup mirror</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Encrypted S3-compatible Mumbai bucket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Separate evidence backup with the same delete date.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Primary region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Mumbai ap-south-1</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Database/storage-heavy calls are designed to run near the database.</w:t>
            </w:r>
          </w:p>
        </w:tc>
      </w:tr>
    </w:tbl>
    <w:p>
      <w:pPr>
        <w:spacing w:after="0"/>
      </w:pPr>
    </w:p>
    <w:p>
      <w:pPr>
        <w:pStyle w:val="Heading2"/>
      </w:pPr>
      <w:r>
        <w:t>Testing and developer tooling</w:t>
      </w:r>
    </w:p>
    <w:p>
      <w:pPr>
        <w:pStyle w:val="ListBullet"/>
      </w:pPr>
      <w:r>
        <w:t>Vitest 4 for unit and backend code tests.</w:t>
      </w:r>
    </w:p>
    <w:p>
      <w:pPr>
        <w:pStyle w:val="ListBullet"/>
      </w:pPr>
      <w:r>
        <w:t>React Testing Library for component behavior and privacy boundaries.</w:t>
      </w:r>
    </w:p>
    <w:p>
      <w:pPr>
        <w:pStyle w:val="ListBullet"/>
      </w:pPr>
      <w:r>
        <w:t>Playwright for full browser journeys.</w:t>
      </w:r>
    </w:p>
    <w:p>
      <w:pPr>
        <w:pStyle w:val="ListBullet"/>
      </w:pPr>
      <w:r>
        <w:t>ESLint 9, Prettier, TypeScript strict checks, and production build validation.</w:t>
      </w:r>
    </w:p>
    <w:p>
      <w:pPr>
        <w:pStyle w:val="ListBullet"/>
      </w:pPr>
      <w:r>
        <w:t>Supabase CLI and SQL migrations for backend setup and database tests.</w:t>
      </w:r>
    </w:p>
    <w:p>
      <w:pPr>
        <w:pStyle w:val="Heading2"/>
      </w:pPr>
      <w:r>
        <w:t>‘Vibe coded’ ka honest meaning</w:t>
      </w:r>
    </w:p>
    <w:p>
      <w:r>
        <w:t>This product was built iteratively through detailed prompts and AI-assisted coding. That is the ‘vibe coding’ part. But current repository sirf generated screens ka collection nahi hai: it now has domain models, replaceable adapters, versioned IndexedDB migrations, SQL migrations, transactional backend functions, privacy projections, and automated tests.</w:t>
      </w:r>
    </w:p>
    <w:tbl>
      <w:tblPr>
        <w:tblW w:type="auto" w:w="0"/>
        <w:jc w:val="center"/>
        <w:tblLayout w:type="fixed"/>
        <w:tblLook w:firstColumn="1" w:firstRow="1" w:lastColumn="0" w:lastRow="0" w:noHBand="0" w:noVBand="1" w:val="04A0"/>
      </w:tblPr>
      <w:tblGrid>
        <w:gridCol w:w="4680"/>
        <w:gridCol w:w="4680"/>
      </w:tblGrid>
      <w:tr>
        <w:tc>
          <w:tcPr>
            <w:tcW w:type="dxa" w:w="172"/>
            <w:shd w:fill="9A6700"/>
            <w:tcBorders>
              <w:top w:val="single" w:sz="0" w:color="FFF6E5"/>
              <w:left w:val="single" w:sz="0" w:color="FFF6E5"/>
              <w:bottom w:val="single" w:sz="0" w:color="FFF6E5"/>
              <w:right w:val="single" w:sz="0" w:color="FFF6E5"/>
              <w:insideH w:val="single" w:sz="0" w:color="FFF6E5"/>
              <w:insideV w:val="single" w:sz="0" w:color="FFF6E5"/>
            </w:tcBorders>
            <w:tcMar>
              <w:top w:w="120" w:type="dxa"/>
              <w:start w:w="140" w:type="dxa"/>
              <w:bottom w:w="120" w:type="dxa"/>
              <w:end w:w="140" w:type="dxa"/>
            </w:tcMar>
            <w:vAlign w:val="center"/>
          </w:tcPr>
          <w:p/>
        </w:tc>
        <w:tc>
          <w:tcPr>
            <w:tcW w:type="dxa" w:w="9187"/>
            <w:shd w:fill="FFF6E5"/>
            <w:tcBorders>
              <w:top w:val="single" w:sz="0" w:color="FFF6E5"/>
              <w:left w:val="single" w:sz="0" w:color="FFF6E5"/>
              <w:bottom w:val="single" w:sz="0" w:color="FFF6E5"/>
              <w:right w:val="single" w:sz="0" w:color="FFF6E5"/>
              <w:insideH w:val="single" w:sz="0" w:color="FFF6E5"/>
              <w:insideV w:val="single" w:sz="0" w:color="FFF6E5"/>
            </w:tcBorders>
            <w:tcMar>
              <w:top w:w="120" w:type="dxa"/>
              <w:start w:w="140" w:type="dxa"/>
              <w:bottom w:w="120" w:type="dxa"/>
              <w:end w:w="140" w:type="dxa"/>
            </w:tcMar>
            <w:vAlign w:val="center"/>
          </w:tcPr>
          <w:p>
            <w:pPr>
              <w:spacing w:after="60"/>
            </w:pPr>
            <w:r>
              <w:rPr>
                <w:b/>
                <w:color w:val="102A43"/>
                <w:sz w:val="23"/>
              </w:rPr>
              <w:t>What AI-assisted development does not prove</w:t>
            </w:r>
          </w:p>
          <w:p>
            <w:pPr>
              <w:spacing w:after="0"/>
            </w:pPr>
            <w:r>
              <w:rPr>
                <w:b w:val="0"/>
                <w:color w:val="52606D"/>
                <w:sz w:val="21"/>
              </w:rPr>
              <w:t>Polished code and passing mocked tests do not automatically prove that Supabase permissions, weak-network behavior, restore jobs, or real-device operations work in a live environment. Those need deployed-system testing.</w:t>
            </w:r>
          </w:p>
        </w:tc>
      </w:tr>
    </w:tbl>
    <w:p>
      <w:pPr>
        <w:spacing w:after="0"/>
      </w:pPr>
    </w:p>
    <w:p>
      <w:r>
        <w:br w:type="page"/>
      </w:r>
    </w:p>
    <w:p>
      <w:pPr>
        <w:pStyle w:val="Heading1"/>
      </w:pPr>
      <w:r>
        <w:t>6. Frontend: kya-kya complete hai?</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2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Frontend part</w:t>
            </w:r>
          </w:p>
        </w:tc>
        <w:tc>
          <w:tcPr>
            <w:tcW w:type="dxa" w:w="223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Status</w:t>
            </w:r>
          </w:p>
        </w:tc>
        <w:tc>
          <w:tcPr>
            <w:tcW w:type="dxa" w:w="460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Current capability / note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Real App Router routes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Separate operator, kiosk, login, pairing, and admin routes.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Action-first Home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Derived daily totals, next task, do-now list, compact progress.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Today’s Work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Grouped work and responsive class coverage view.</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Our School</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Sections/facilities, today status, and five-day operational history.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Daily Class Check wizard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One question per screen, touch-first, code redemption, locked completion.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Facility Check wizard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Seven-screen guided operator workflow.</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Student Private Check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 in demo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Private kiosk flow; operator receives status only.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Operator/private reports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 in demo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Sensitive category clears draft; private content excluded from operator history.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Live Evidence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 in demo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Camera, marker fallbacks, continuous recording, review/retake, local hash/storage/playback.</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History and privacy views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Complete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Friendly grouping, protected data excluded, technical details collapsed.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Bilingual English/Odia</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Implemented; review pending</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Typed dictionary and persistence exist; fluent review/target-device font check still required.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Dark/premium responsive UI</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Tablet-first shell, desktop/sidebar and mobile navigation, accessible states.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login/pair/admin UI</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Implemented, not live-proven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Screens and client paths exist; real Supabase project proof is pending.</w:t>
            </w:r>
          </w:p>
        </w:tc>
      </w:tr>
    </w:tbl>
    <w:p>
      <w:pPr>
        <w:spacing w:after="0"/>
      </w:pPr>
    </w:p>
    <w:p>
      <w:pPr>
        <w:pStyle w:val="Heading2"/>
      </w:pPr>
      <w:r>
        <w:t>Live Evidence flow currently supports</w:t>
      </w:r>
    </w:p>
    <w:p>
      <w:pPr>
        <w:pStyle w:val="ListNumber"/>
      </w:pPr>
      <w:r>
        <w:t>Validate the task and show a persisted challenge.</w:t>
      </w:r>
    </w:p>
    <w:p>
      <w:pPr>
        <w:pStyle w:val="ListNumber"/>
      </w:pPr>
      <w:r>
        <w:t>Check secure context, camera, MediaRecorder, and storage availability.</w:t>
      </w:r>
    </w:p>
    <w:p>
      <w:pPr>
        <w:pStyle w:val="ListNumber"/>
      </w:pPr>
      <w:r>
        <w:t>Find the expected marker using supported scanner options.</w:t>
      </w:r>
    </w:p>
    <w:p>
      <w:pPr>
        <w:pStyle w:val="ListNumber"/>
      </w:pPr>
      <w:r>
        <w:t>Record continuously for the allowed 10–60 second range, with no pause and no gallery upload.</w:t>
      </w:r>
    </w:p>
    <w:p>
      <w:pPr>
        <w:pStyle w:val="ListNumber"/>
      </w:pPr>
      <w:r>
        <w:t>Review, record again, or submit.</w:t>
      </w:r>
    </w:p>
    <w:p>
      <w:pPr>
        <w:pStyle w:val="ListNumber"/>
      </w:pPr>
      <w:r>
        <w:t>Create a SHA-256 evidence fingerprint and store the blob/metadata.</w:t>
      </w:r>
    </w:p>
    <w:p>
      <w:pPr>
        <w:pStyle w:val="ListNumber"/>
      </w:pPr>
      <w:r>
        <w:t>Reload and play retained evidence while browser storage remains available.</w:t>
      </w:r>
    </w:p>
    <w:tbl>
      <w:tblPr>
        <w:tblW w:type="auto" w:w="0"/>
        <w:jc w:val="center"/>
        <w:tblLayout w:type="fixed"/>
        <w:tblLook w:firstColumn="1" w:firstRow="1" w:lastColumn="0" w:lastRow="0" w:noHBand="0" w:noVBand="1" w:val="04A0"/>
      </w:tblPr>
      <w:tblGrid>
        <w:gridCol w:w="4680"/>
        <w:gridCol w:w="4680"/>
      </w:tblGrid>
      <w:tr>
        <w:tc>
          <w:tcPr>
            <w:tcW w:type="dxa" w:w="172"/>
            <w:shd w:fill="52606D"/>
            <w:tcBorders>
              <w:top w:val="single" w:sz="0" w:color="F6F8FA"/>
              <w:left w:val="single" w:sz="0" w:color="F6F8FA"/>
              <w:bottom w:val="single" w:sz="0" w:color="F6F8FA"/>
              <w:right w:val="single" w:sz="0" w:color="F6F8FA"/>
              <w:insideH w:val="single" w:sz="0" w:color="F6F8FA"/>
              <w:insideV w:val="single" w:sz="0" w:color="F6F8FA"/>
            </w:tcBorders>
            <w:tcMar>
              <w:top w:w="120" w:type="dxa"/>
              <w:start w:w="140" w:type="dxa"/>
              <w:bottom w:w="120" w:type="dxa"/>
              <w:end w:w="140" w:type="dxa"/>
            </w:tcMar>
            <w:vAlign w:val="center"/>
          </w:tcPr>
          <w:p/>
        </w:tc>
        <w:tc>
          <w:tcPr>
            <w:tcW w:type="dxa" w:w="9187"/>
            <w:shd w:fill="F6F8FA"/>
            <w:tcBorders>
              <w:top w:val="single" w:sz="0" w:color="F6F8FA"/>
              <w:left w:val="single" w:sz="0" w:color="F6F8FA"/>
              <w:bottom w:val="single" w:sz="0" w:color="F6F8FA"/>
              <w:right w:val="single" w:sz="0" w:color="F6F8FA"/>
              <w:insideH w:val="single" w:sz="0" w:color="F6F8FA"/>
              <w:insideV w:val="single" w:sz="0" w:color="F6F8FA"/>
            </w:tcBorders>
            <w:tcMar>
              <w:top w:w="120" w:type="dxa"/>
              <w:start w:w="140" w:type="dxa"/>
              <w:bottom w:w="120" w:type="dxa"/>
              <w:end w:w="140" w:type="dxa"/>
            </w:tcMar>
            <w:vAlign w:val="center"/>
          </w:tcPr>
          <w:p>
            <w:pPr>
              <w:spacing w:after="60"/>
            </w:pPr>
            <w:r>
              <w:rPr>
                <w:b/>
                <w:color w:val="102A43"/>
                <w:sz w:val="23"/>
              </w:rPr>
              <w:t>Truthful integrity wording</w:t>
            </w:r>
          </w:p>
          <w:p>
            <w:pPr>
              <w:spacing w:after="0"/>
            </w:pPr>
            <w:r>
              <w:rPr>
                <w:b w:val="0"/>
                <w:color w:val="52606D"/>
                <w:sz w:val="21"/>
              </w:rPr>
              <w:t>A matching fingerprint means the same bytes were received/stored. It does not prove that the scene was genuine, that the device was trusted, or that physical presence was verified.</w:t>
            </w:r>
          </w:p>
        </w:tc>
      </w:tr>
    </w:tbl>
    <w:p>
      <w:pPr>
        <w:spacing w:after="0"/>
      </w:pPr>
    </w:p>
    <w:p>
      <w:pPr>
        <w:pStyle w:val="Heading1"/>
      </w:pPr>
      <w:r>
        <w:t>7. Backend: abhi kitna capable hai?</w:t>
      </w:r>
    </w:p>
    <w:p>
      <w:r>
        <w:t>Backend design CRUD se kaafi aage hai. Repository mein 20 SQL migration files and 19 Edge Function directories are present. The design treats PostgreSQL—not browser or Edge Function code—as the final decision-maker for critical rules.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20</w:t>
            </w:r>
          </w:p>
          <w:p>
            <w:pPr>
              <w:spacing w:after="0"/>
              <w:jc w:val="center"/>
            </w:pPr>
            <w:r>
              <w:rPr>
                <w:b w:val="0"/>
                <w:color w:val="7B8794"/>
                <w:sz w:val="17"/>
              </w:rPr>
              <w:t>SQL migration files</w:t>
            </w:r>
          </w:p>
        </w:tc>
        <w:tc>
          <w:tcPr>
            <w:tcW w:type="dxa" w:w="2340"/>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19</w:t>
            </w:r>
          </w:p>
          <w:p>
            <w:pPr>
              <w:spacing w:after="0"/>
              <w:jc w:val="center"/>
            </w:pPr>
            <w:r>
              <w:rPr>
                <w:b w:val="0"/>
                <w:color w:val="7B8794"/>
                <w:sz w:val="17"/>
              </w:rPr>
              <w:t>Edge Function folders</w:t>
            </w:r>
          </w:p>
        </w:tc>
        <w:tc>
          <w:tcPr>
            <w:tcW w:type="dxa" w:w="2340"/>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39</w:t>
            </w:r>
          </w:p>
          <w:p>
            <w:pPr>
              <w:spacing w:after="0"/>
              <w:jc w:val="center"/>
            </w:pPr>
            <w:r>
              <w:rPr>
                <w:b w:val="0"/>
                <w:color w:val="7B8794"/>
                <w:sz w:val="17"/>
              </w:rPr>
              <w:t>daily assignments</w:t>
            </w:r>
          </w:p>
        </w:tc>
        <w:tc>
          <w:tcPr>
            <w:tcW w:type="dxa" w:w="2340"/>
            <w:shd w:fill="F6F8FA"/>
            <w:tcBorders>
              <w:top w:val="single" w:sz="4" w:color="D9E2EC"/>
              <w:left w:val="single" w:sz="4" w:color="D9E2EC"/>
              <w:bottom w:val="single" w:sz="4" w:color="D9E2EC"/>
              <w:right w:val="single" w:sz="4" w:color="D9E2EC"/>
              <w:insideH w:val="single" w:sz="4" w:color="D9E2EC"/>
              <w:insideV w:val="single" w:sz="4" w:color="D9E2EC"/>
            </w:tcBorders>
            <w:tcMar>
              <w:top w:w="130" w:type="dxa"/>
              <w:start w:w="110" w:type="dxa"/>
              <w:bottom w:w="130" w:type="dxa"/>
              <w:end w:w="110" w:type="dxa"/>
            </w:tcMar>
          </w:tcPr>
          <w:p>
            <w:pPr>
              <w:spacing w:after="40"/>
              <w:jc w:val="center"/>
            </w:pPr>
            <w:r>
              <w:rPr>
                <w:b/>
                <w:color w:val="102A43"/>
                <w:sz w:val="36"/>
              </w:rPr>
              <w:t>5 min</w:t>
            </w:r>
          </w:p>
          <w:p>
            <w:pPr>
              <w:spacing w:after="0"/>
              <w:jc w:val="center"/>
            </w:pPr>
            <w:r>
              <w:rPr>
                <w:b w:val="0"/>
                <w:color w:val="7B8794"/>
                <w:sz w:val="17"/>
              </w:rPr>
              <w:t>server grace</w:t>
            </w:r>
          </w:p>
        </w:tc>
      </w:tr>
    </w:tbl>
    <w:p>
      <w:pPr>
        <w:spacing w:after="0"/>
      </w:pPr>
    </w:p>
    <w:p>
      <w:pPr>
        <w:pStyle w:val="Heading2"/>
      </w:pPr>
      <w:r>
        <w:t>Implemented backend capability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Capability</w:t>
            </w:r>
          </w:p>
        </w:tc>
        <w:tc>
          <w:tcPr>
            <w:tcW w:type="dxa" w:w="216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Status</w:t>
            </w:r>
          </w:p>
        </w:tc>
        <w:tc>
          <w:tcPr>
            <w:tcW w:type="dxa" w:w="482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What it can enforce/do</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School/role ownership</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Platform admin, field coordinator, and school operator boundaries with RLS/functions.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Operator accounts and MFA policy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Named email/password accounts; MFA required for admin/coordinator roles.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Device pairing and lease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One-use pairing code, seven-day lease, refresh/revoke paths, local PIN behavior.</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Daily work generation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Exactly 18 Class Checks, 18 Class Videos, 1 Facility Check, 2 Facility Videos; rerun-safe.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Task time authority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Server time derives availability; legal states and five-minute completion grace.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Participant passes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12-character random pass, HMAC+pepper, scoped/expiring/one-use, atomic redemption.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Participant capability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Random 256-bit capability; hash stored; consumed atomically with final response.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Protected responses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Class/student answers not returned to operator/admin surfaces.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Private ordinary reports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No participant/session/device/operator link and only school-local date.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Sensitive report rejection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Client clears draft; server also rejects forbidden category.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Sync and idempotency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Pull/push contracts, mutation receipts, duplicate replay, first accepted final submission wins.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Offline operator queue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 in code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Signed work lease, local outbox, waiting/sending/sent/needs-attention states.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Evidence upload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 in code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Begin/finalize, resumable TUS, private paths, signed playback, hash worker.</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Retention and restore controls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Implemented in code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90/365/30-day policies, deletion jobs, mirror dates, restoration gate tooling.</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Future officials feed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Contract only, no browser grant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Observation-only view; no Officials App or analysis.</w:t>
            </w:r>
          </w:p>
        </w:tc>
      </w:tr>
    </w:tbl>
    <w:p>
      <w:pPr>
        <w:spacing w:after="0"/>
      </w:pPr>
    </w:p>
    <w:p>
      <w:pPr>
        <w:pStyle w:val="Heading2"/>
      </w:pPr>
      <w:r>
        <w:t>What the backend cannot honestly claim today</w:t>
      </w:r>
    </w:p>
    <w:p>
      <w:pPr>
        <w:pStyle w:val="ListBullet"/>
      </w:pPr>
      <w:r>
        <w:t>It is not proven against a configured live Mumbai Supabase project in this workspace.</w:t>
      </w:r>
    </w:p>
    <w:p>
      <w:pPr>
        <w:pStyle w:val="ListBullet"/>
      </w:pPr>
      <w:r>
        <w:t>The local database runtime test is blocked because the Docker-backed local Supabase service is not running.</w:t>
      </w:r>
    </w:p>
    <w:p>
      <w:pPr>
        <w:pStyle w:val="ListBullet"/>
      </w:pPr>
      <w:r>
        <w:t>Live 20-way redemption concurrency needs a provisioned staging fixture/pass and was skipped.</w:t>
      </w:r>
    </w:p>
    <w:p>
      <w:pPr>
        <w:pStyle w:val="ListBullet"/>
      </w:pPr>
      <w:r>
        <w:t>Backup mirror, alerts, SMTP, scheduled jobs, and restore gate still need deployed secrets and infrastructure rehearsal.</w:t>
      </w:r>
    </w:p>
    <w:p>
      <w:pPr>
        <w:pStyle w:val="ListBullet"/>
      </w:pPr>
      <w:r>
        <w:t>Real-device weak-network capture/upload, revocation, and recovery drills are not complete.</w:t>
      </w:r>
    </w:p>
    <w:p>
      <w:pPr>
        <w:pStyle w:val="ListBullet"/>
      </w:pPr>
      <w:r>
        <w:t>Legal, consent, privacy, child-safety, deletion, and incident-response approval is still required before real child data.</w:t>
      </w:r>
    </w:p>
    <w:tbl>
      <w:tblPr>
        <w:tblW w:type="auto" w:w="0"/>
        <w:jc w:val="center"/>
        <w:tblLayout w:type="fixed"/>
        <w:tblLook w:firstColumn="1" w:firstRow="1" w:lastColumn="0" w:lastRow="0" w:noHBand="0" w:noVBand="1" w:val="04A0"/>
      </w:tblPr>
      <w:tblGrid>
        <w:gridCol w:w="4680"/>
        <w:gridCol w:w="4680"/>
      </w:tblGrid>
      <w:tr>
        <w:tc>
          <w:tcPr>
            <w:tcW w:type="dxa" w:w="172"/>
            <w:shd w:fill="9A6700"/>
            <w:tcBorders>
              <w:top w:val="single" w:sz="0" w:color="FFF6E5"/>
              <w:left w:val="single" w:sz="0" w:color="FFF6E5"/>
              <w:bottom w:val="single" w:sz="0" w:color="FFF6E5"/>
              <w:right w:val="single" w:sz="0" w:color="FFF6E5"/>
              <w:insideH w:val="single" w:sz="0" w:color="FFF6E5"/>
              <w:insideV w:val="single" w:sz="0" w:color="FFF6E5"/>
            </w:tcBorders>
            <w:tcMar>
              <w:top w:w="120" w:type="dxa"/>
              <w:start w:w="140" w:type="dxa"/>
              <w:bottom w:w="120" w:type="dxa"/>
              <w:end w:w="140" w:type="dxa"/>
            </w:tcMar>
            <w:vAlign w:val="center"/>
          </w:tcPr>
          <w:p/>
        </w:tc>
        <w:tc>
          <w:tcPr>
            <w:tcW w:type="dxa" w:w="9187"/>
            <w:shd w:fill="FFF6E5"/>
            <w:tcBorders>
              <w:top w:val="single" w:sz="0" w:color="FFF6E5"/>
              <w:left w:val="single" w:sz="0" w:color="FFF6E5"/>
              <w:bottom w:val="single" w:sz="0" w:color="FFF6E5"/>
              <w:right w:val="single" w:sz="0" w:color="FFF6E5"/>
              <w:insideH w:val="single" w:sz="0" w:color="FFF6E5"/>
              <w:insideV w:val="single" w:sz="0" w:color="FFF6E5"/>
            </w:tcBorders>
            <w:tcMar>
              <w:top w:w="120" w:type="dxa"/>
              <w:start w:w="140" w:type="dxa"/>
              <w:bottom w:w="120" w:type="dxa"/>
              <w:end w:w="140" w:type="dxa"/>
            </w:tcMar>
            <w:vAlign w:val="center"/>
          </w:tcPr>
          <w:p>
            <w:pPr>
              <w:spacing w:after="60"/>
            </w:pPr>
            <w:r>
              <w:rPr>
                <w:b/>
                <w:color w:val="102A43"/>
                <w:sz w:val="23"/>
              </w:rPr>
              <w:t>Backend maturity statement</w:t>
            </w:r>
          </w:p>
          <w:p>
            <w:pPr>
              <w:spacing w:after="0"/>
            </w:pPr>
            <w:r>
              <w:rPr>
                <w:b w:val="0"/>
                <w:color w:val="52606D"/>
                <w:sz w:val="21"/>
              </w:rPr>
              <w:t>Best label: pilot-oriented backend implementation in code. Not yet: live pilot-approved backend. The remaining work is mainly deployment proof, operations, security/privacy verification, and real-device rehearsal—not a complete backend redesign.</w:t>
            </w:r>
          </w:p>
        </w:tc>
      </w:tr>
    </w:tbl>
    <w:p>
      <w:pPr>
        <w:spacing w:after="0"/>
      </w:pPr>
    </w:p>
    <w:p>
      <w:pPr>
        <w:pStyle w:val="Heading1"/>
      </w:pPr>
      <w:r>
        <w:t>8. Real data, realtime data, and mock data — exact truth</w:t>
      </w:r>
    </w:p>
    <w:p>
      <w:pPr>
        <w:pStyle w:val="Heading2"/>
      </w:pPr>
      <w:r>
        <w:t>Mock data based hai?</w:t>
      </w:r>
    </w:p>
    <w:p>
      <w:r>
        <w:rPr>
          <w:b/>
          <w:color w:val="102A43"/>
          <w:sz w:val="24"/>
        </w:rPr>
        <w:t xml:space="preserve">Haan. </w:t>
      </w:r>
      <w:r>
        <w:t>Default/demo experience intentionally fictional seed data par based hai. Sundarpur school identity, 18 sections, five-day history, demo passes, past submissions, and the starting daily task state are seeded mock data. This is deliberate so the product can be judged without real child data or a live backend.</w:t>
      </w:r>
    </w:p>
    <w:p>
      <w:pPr>
        <w:pStyle w:val="Heading2"/>
      </w:pPr>
      <w:r>
        <w:t>But the demo is not a fake click-through</w:t>
      </w:r>
    </w:p>
    <w:p>
      <w:r>
        <w:t>Seeded starting data ke upar actual workflows run karte hain. User ka fresh class/facility response, camera recording bytes, local timestamp, marker result, SHA-256 fingerprint, task transition, and local history update genuinely browser mein execute and persist hote hain. They are real session interactions, but they remain local and are not server-verified.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Data area</w:t>
            </w:r>
          </w:p>
        </w:tc>
        <w:tc>
          <w:tcPr>
            <w:tcW w:type="dxa" w:w="223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Current source</w:t>
            </w:r>
          </w:p>
        </w:tc>
        <w:tc>
          <w:tcPr>
            <w:tcW w:type="dxa" w:w="194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Truth label</w:t>
            </w:r>
          </w:p>
        </w:tc>
        <w:tc>
          <w:tcPr>
            <w:tcW w:type="dxa" w:w="2951"/>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Notes</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School name/profile</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Sundarpur seed</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Mock / fictional</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Pre-paired for demo; no government system lookup.</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18 sections and expected strength</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Seed</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Mock / fictional</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Consistent domain records, not hard-coded UI text.</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Today’s 39 required items</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Seed + clock-derived state</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Mixed</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Assignments seeded; status labels derive from time and saved state.</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Five-day history</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Seed</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Mock / fictional</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Designed to demonstrate completed and missing operational history.</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Demo participant codes</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Documented seed, stored as hashes</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Mock credential</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Shows one-use UX; browser owner can inspect local code/data.</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Fresh form answers</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User interaction</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Real local session data</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Persisted according to demo workflow/privacy projection.</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Fresh camera video</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Device camera</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Real local session data</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Actual bytes captured locally; scene authenticity is not proven.</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Local fingerprint</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Web Crypto</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Real technical result</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Fingerprint of bytes, not authenticity proof.</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assignments/users</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DECEC"/>
          </w:tcPr>
          <w:p>
            <w:pPr>
              <w:spacing w:after="0"/>
            </w:pPr>
            <w:r>
              <w:rPr>
                <w:b/>
                <w:color w:val="B42318"/>
                <w:sz w:val="18"/>
              </w:rPr>
              <w:t>Not active here</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Supported by code, but no live project is configured/proven in this workspace.</w:t>
            </w:r>
          </w:p>
        </w:tc>
      </w:tr>
      <w:tr>
        <w:trPr>
          <w:cantSplit/>
        </w:trPr>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Officials analysis</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Future system</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DECEC"/>
          </w:tcPr>
          <w:p>
            <w:pPr>
              <w:spacing w:after="0"/>
            </w:pPr>
            <w:r>
              <w:rPr>
                <w:b/>
                <w:color w:val="B42318"/>
                <w:sz w:val="18"/>
              </w:rPr>
              <w:t>Not built</w:t>
            </w:r>
          </w:p>
        </w:tc>
        <w:tc>
          <w:tcPr>
            <w:tcW w:type="dxa" w:w="234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No scores, warnings, or conclusions.</w:t>
            </w:r>
          </w:p>
        </w:tc>
      </w:tr>
    </w:tbl>
    <w:p>
      <w:pPr>
        <w:spacing w:after="0"/>
      </w:pPr>
    </w:p>
    <w:p>
      <w:pPr>
        <w:pStyle w:val="Heading2"/>
      </w:pPr>
      <w:r>
        <w:t>How realtime is it right now?</w:t>
      </w:r>
    </w:p>
    <w:p>
      <w:pPr>
        <w:spacing w:after="0"/>
      </w:pPr>
    </w:p>
    <w:p>
      <w:r>
        <w:t>‘Realtime’ ko live dashboard/WebSocket meaning mein use karenge toh current product mainly realtime nahi hai. Current design request-and-sync based hai. Demo mode local browser state use karta hai. Production mode sync-pull/sync-push, Edge Function calls, server time, online participant submit, and resumable uploads use karta hai.</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Behavior</w:t>
            </w:r>
          </w:p>
        </w:tc>
        <w:tc>
          <w:tcPr>
            <w:tcW w:type="dxa" w:w="288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Demo now</w:t>
            </w:r>
          </w:p>
        </w:tc>
        <w:tc>
          <w:tcPr>
            <w:tcW w:type="dxa" w:w="410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Production design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Task availability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Local injected clock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Trusted server time and school calendar</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Operator form</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Immediate local save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Can queue offline; server acceptance decides final status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Participant pass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Local demo validation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Internet required; atomic server redemption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Video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Local blob save/playback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Resumable private upload + server finalize + signed playback</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Cross-device freshness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Updated on pull/event sync; not presented as instant live collaboration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Live analytics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No; Officials App is future scope</w:t>
            </w:r>
          </w:p>
        </w:tc>
      </w:tr>
    </w:tbl>
    <w:p>
      <w:pPr>
        <w:spacing w:after="0"/>
      </w:pPr>
    </w:p>
    <w:tbl>
      <w:tblPr>
        <w:tblW w:type="auto" w:w="0"/>
        <w:jc w:val="center"/>
        <w:tblLayout w:type="fixed"/>
        <w:tblLook w:firstColumn="1" w:firstRow="1" w:lastColumn="0" w:lastRow="0" w:noHBand="0" w:noVBand="1" w:val="04A0"/>
      </w:tblPr>
      <w:tblGrid>
        <w:gridCol w:w="4680"/>
        <w:gridCol w:w="4680"/>
      </w:tblGrid>
      <w:tr>
        <w:tc>
          <w:tcPr>
            <w:tcW w:type="dxa" w:w="172"/>
            <w:shd w:fill="2563EB"/>
            <w:tcBorders>
              <w:top w:val="single" w:sz="0" w:color="EAF3FF"/>
              <w:left w:val="single" w:sz="0" w:color="EAF3FF"/>
              <w:bottom w:val="single" w:sz="0" w:color="EAF3FF"/>
              <w:right w:val="single" w:sz="0" w:color="EAF3FF"/>
              <w:insideH w:val="single" w:sz="0" w:color="EAF3FF"/>
              <w:insideV w:val="single" w:sz="0" w:color="EAF3FF"/>
            </w:tcBorders>
            <w:tcMar>
              <w:top w:w="120" w:type="dxa"/>
              <w:start w:w="140" w:type="dxa"/>
              <w:bottom w:w="120" w:type="dxa"/>
              <w:end w:w="140" w:type="dxa"/>
            </w:tcMar>
            <w:vAlign w:val="center"/>
          </w:tcPr>
          <w:p/>
        </w:tc>
        <w:tc>
          <w:tcPr>
            <w:tcW w:type="dxa" w:w="9187"/>
            <w:shd w:fill="EAF3FF"/>
            <w:tcBorders>
              <w:top w:val="single" w:sz="0" w:color="EAF3FF"/>
              <w:left w:val="single" w:sz="0" w:color="EAF3FF"/>
              <w:bottom w:val="single" w:sz="0" w:color="EAF3FF"/>
              <w:right w:val="single" w:sz="0" w:color="EAF3FF"/>
              <w:insideH w:val="single" w:sz="0" w:color="EAF3FF"/>
              <w:insideV w:val="single" w:sz="0" w:color="EAF3FF"/>
            </w:tcBorders>
            <w:tcMar>
              <w:top w:w="120" w:type="dxa"/>
              <w:start w:w="140" w:type="dxa"/>
              <w:bottom w:w="120" w:type="dxa"/>
              <w:end w:w="140" w:type="dxa"/>
            </w:tcMar>
            <w:vAlign w:val="center"/>
          </w:tcPr>
          <w:p>
            <w:pPr>
              <w:spacing w:after="60"/>
            </w:pPr>
            <w:r>
              <w:rPr>
                <w:b/>
                <w:color w:val="102A43"/>
                <w:sz w:val="23"/>
              </w:rPr>
              <w:t>Practical data verdict</w:t>
            </w:r>
          </w:p>
          <w:p>
            <w:pPr>
              <w:spacing w:after="0"/>
            </w:pPr>
            <w:r>
              <w:rPr>
                <w:b w:val="0"/>
                <w:color w:val="52606D"/>
                <w:sz w:val="21"/>
              </w:rPr>
              <w:t>Aaj ka usable product mostly local seeded demo + real local user actions ka mix hai. Real server-backed production data is an implemented path, not the active default state. Therefore a demo can be honest and functional, but it should never be presented as a live government-connected system.</w:t>
            </w:r>
          </w:p>
        </w:tc>
      </w:tr>
    </w:tbl>
    <w:p>
      <w:pPr>
        <w:spacing w:after="0"/>
      </w:pPr>
    </w:p>
    <w:p>
      <w:pPr>
        <w:pStyle w:val="Heading1"/>
      </w:pPr>
      <w:r>
        <w:t>9. Privacy, security, and trust boundaries</w:t>
      </w:r>
    </w:p>
    <w:p>
      <w:pPr>
        <w:pStyle w:val="Heading2"/>
      </w:pPr>
      <w:r>
        <w:t>What is protected by design</w:t>
      </w:r>
    </w:p>
    <w:p>
      <w:pPr>
        <w:pStyle w:val="ListBullet"/>
      </w:pPr>
      <w:r>
        <w:t>Class Check answers do not appear in school operator views; only completion/time is projected.</w:t>
      </w:r>
    </w:p>
    <w:p>
      <w:pPr>
        <w:pStyle w:val="ListBullet"/>
      </w:pPr>
      <w:r>
        <w:t>Student Private Check exposes only inactive, active, or completed state to the operator.</w:t>
      </w:r>
    </w:p>
    <w:p>
      <w:pPr>
        <w:pStyle w:val="ListBullet"/>
      </w:pPr>
      <w:r>
        <w:t>Private student report content is excluded from operator History.</w:t>
      </w:r>
    </w:p>
    <w:p>
      <w:pPr>
        <w:pStyle w:val="ListBullet"/>
      </w:pPr>
      <w:r>
        <w:t>Sensitive/immediate-safety content is cleared and rejected from this pilot backend.</w:t>
      </w:r>
    </w:p>
    <w:p>
      <w:pPr>
        <w:pStyle w:val="ListBullet"/>
      </w:pPr>
      <w:r>
        <w:t>Participant passes and capabilities are not returned in normal operator screens.</w:t>
      </w:r>
    </w:p>
    <w:p>
      <w:pPr>
        <w:pStyle w:val="ListBullet"/>
      </w:pPr>
      <w:r>
        <w:t>Production passes are HMAC-protected, one-use, scoped, and atomically redeemed.</w:t>
      </w:r>
    </w:p>
    <w:p>
      <w:pPr>
        <w:pStyle w:val="ListBullet"/>
      </w:pPr>
      <w:r>
        <w:t>Critical production state changes are designed to be enforced in PostgreSQL transactions.</w:t>
      </w:r>
    </w:p>
    <w:p>
      <w:pPr>
        <w:pStyle w:val="ListBullet"/>
      </w:pPr>
      <w:r>
        <w:t>Videos are designed for private storage and short-lived authorized playback links.</w:t>
      </w:r>
    </w:p>
    <w:p>
      <w:pPr>
        <w:spacing w:after="0"/>
      </w:pPr>
    </w:p>
    <w:p>
      <w:pPr>
        <w:pStyle w:val="Heading2"/>
      </w:pPr>
      <w:r>
        <w:t>What is not guaranteed</w:t>
      </w:r>
    </w:p>
    <w:p>
      <w:pPr>
        <w:pStyle w:val="ListBullet"/>
      </w:pPr>
      <w:r>
        <w:t>IndexedDB cannot stop a person who controls the browser and developer tools.</w:t>
      </w:r>
    </w:p>
    <w:p>
      <w:pPr>
        <w:pStyle w:val="ListBullet"/>
      </w:pPr>
      <w:r>
        <w:t>A local timestamp is not a trusted server timestamp.</w:t>
      </w:r>
    </w:p>
    <w:p>
      <w:pPr>
        <w:pStyle w:val="ListBullet"/>
      </w:pPr>
      <w:r>
        <w:t>A marker match does not prove who recorded the video or where they were.</w:t>
      </w:r>
    </w:p>
    <w:p>
      <w:pPr>
        <w:pStyle w:val="ListBullet"/>
      </w:pPr>
      <w:r>
        <w:t>A fingerprint match proves byte equality only, not physical truth.</w:t>
      </w:r>
    </w:p>
    <w:p>
      <w:pPr>
        <w:pStyle w:val="ListBullet"/>
      </w:pPr>
      <w:r>
        <w:t>Private reporting cannot promise perfect anonymity because platform/network timing logs may still exist.</w:t>
      </w:r>
    </w:p>
    <w:p>
      <w:pPr>
        <w:pStyle w:val="ListBullet"/>
      </w:pPr>
      <w:r>
        <w:t>The local six-digit device PIN is casual screen-lock protection, not device attestation.</w:t>
      </w:r>
    </w:p>
    <w:p>
      <w:pPr>
        <w:pStyle w:val="Heading2"/>
      </w:pPr>
      <w:r>
        <w:t>Server-authoritative rule</w:t>
      </w:r>
    </w:p>
    <w:p>
      <w:r>
        <w:t>In production mode, client data is treated as a claim until the server accepts it. Identity, access, assignment window, pass consumption, evidence finalization, retention, and canonical task state are designed to be decided by the backend. An offline screen should say ‘Waiting to send’, not ‘Submitted’, until acceptance arrives.</w:t>
      </w:r>
    </w:p>
    <w:p>
      <w:pPr>
        <w:pStyle w:val="Heading1"/>
      </w:pPr>
      <w:r>
        <w:t>10. What has been validated</w:t>
      </w:r>
    </w:p>
    <w:p>
      <w:r>
        <w:t>The latest available repository checks provide strong evidence for code-level behavior. They do not replace a deployed environment test.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Check</w:t>
            </w:r>
          </w:p>
        </w:tc>
        <w:tc>
          <w:tcPr>
            <w:tcW w:type="dxa" w:w="208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Observed result</w:t>
            </w:r>
          </w:p>
        </w:tc>
        <w:tc>
          <w:tcPr>
            <w:tcW w:type="dxa" w:w="511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What it supports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Formatting</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Passed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Repository formatting rules.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Lint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Passed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Static code-quality rules.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Typecheck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Passed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TypeScript model and API consistency.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Unit suite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58 passed, 1 skipped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Domain, repository, privacy, UI utilities, backend helpers.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Backend code tests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17 passed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Backend contracts/locks/cache/SQL structure checks.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Integration tests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3 passed, 1 skipped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Available local integration contracts; live fixture test skipped.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Browser E2E</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17 passed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Core demo and school-app browser journeys.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build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Passed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Next.js build compiles successfully.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Edge Deno check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EAF7F0"/>
          </w:tcPr>
          <w:p>
            <w:pPr>
              <w:spacing w:after="0"/>
            </w:pPr>
            <w:r>
              <w:rPr>
                <w:b/>
                <w:color w:val="207A4B"/>
                <w:sz w:val="18"/>
              </w:rPr>
              <w:t>Passed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Edge Function TypeScript/runtime checks.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Database runtime test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shd w:fill="FFF6E5"/>
          </w:tcPr>
          <w:p>
            <w:pPr>
              <w:spacing w:after="0"/>
            </w:pPr>
            <w:r>
              <w:rPr>
                <w:b/>
                <w:color w:val="9A6700"/>
                <w:sz w:val="18"/>
              </w:rPr>
              <w:t>Blocked / not passed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Could not connect to local Supabase at 127.0.0.1:54322; Docker service absent.</w:t>
            </w:r>
          </w:p>
        </w:tc>
      </w:tr>
    </w:tbl>
    <w:p>
      <w:pPr>
        <w:spacing w:after="0"/>
      </w:pPr>
    </w:p>
    <w:p>
      <w:pPr>
        <w:pStyle w:val="Heading2"/>
      </w:pPr>
      <w:r>
        <w:t>What tests do not yet prove</w:t>
      </w:r>
    </w:p>
    <w:p>
      <w:pPr>
        <w:pStyle w:val="ListBullet"/>
      </w:pPr>
      <w:r>
        <w:t>Real Supabase Auth, RLS, Storage, Edge Function, and scheduled-job behavior in Mumbai.</w:t>
      </w:r>
    </w:p>
    <w:p>
      <w:pPr>
        <w:pStyle w:val="ListBullet"/>
      </w:pPr>
      <w:r>
        <w:t>Twenty simultaneous live pass redemptions against staging.</w:t>
      </w:r>
    </w:p>
    <w:p>
      <w:pPr>
        <w:pStyle w:val="ListBullet"/>
      </w:pPr>
      <w:r>
        <w:t>Weak-network interrupted TUS upload and resume on target school devices.</w:t>
      </w:r>
    </w:p>
    <w:p>
      <w:pPr>
        <w:pStyle w:val="ListBullet"/>
      </w:pPr>
      <w:r>
        <w:t>Quarterly database/object restoration and retention gate behavior.</w:t>
      </w:r>
    </w:p>
    <w:p>
      <w:pPr>
        <w:pStyle w:val="ListBullet"/>
      </w:pPr>
      <w:r>
        <w:t>Custom SMTP, MFA enrollment, security advisor output, alerts, and production secrets.</w:t>
      </w:r>
    </w:p>
    <w:p>
      <w:pPr>
        <w:pStyle w:val="ListBullet"/>
      </w:pPr>
      <w:r>
        <w:t>Natural Odia copy and font rendering on the actual Android/Windows demonstration hardware.</w:t>
      </w:r>
    </w:p>
    <w:p>
      <w:pPr>
        <w:pStyle w:val="ListBullet"/>
      </w:pPr>
      <w:r>
        <w:t>An unbriefed usability test where a first-time user reaches Class 8A video without terminology help.</w:t>
      </w:r>
    </w:p>
    <w:p>
      <w:pPr>
        <w:pStyle w:val="Heading1"/>
      </w:pPr>
      <w:r>
        <w:t>11. What remains before a real pilot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Priority</w:t>
            </w:r>
          </w:p>
        </w:tc>
        <w:tc>
          <w:tcPr>
            <w:tcW w:type="dxa" w:w="468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Required next step</w:t>
            </w:r>
          </w:p>
        </w:tc>
        <w:tc>
          <w:tcPr>
            <w:tcW w:type="dxa" w:w="3888"/>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Done when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P0</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Start local Supabase/Docker and run database tests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All migrations, policies, functions, and pgTAP/runtime tests pass.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P0</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Provision staging in Mumbai</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Auth, Storage, functions, jobs, and regional invocation are proven.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P0</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Complete privacy/legal/child-safety approval</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Consent, retention, deletion, reporting, and incident rules are signed off.</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P1</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Run adversarial access tests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Every role is denied protected tables/views/storage/functions as intended.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P1</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Run live pass concurrency/abuse tests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Exactly one redemption succeeds and rate limits/alerts behave correctly.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P1</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Run target-device weak-network rehearsal</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Login, pairing, offline queue, resumed upload, playback, revoke, and recovery work.</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P1</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Configure operational services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SMTP, secrets, allowed origins, CSP, logs, limits, health, alerts, and retention jobs.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P1</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Perform restore drill</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Expired protected data cannot silently reappear; restoration report is produced.</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P2</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Complete Odia/hardware/usability review</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Fluent speaker and unbriefed user complete key flows without blocking hesitation.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P2</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Provision production through admin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starts empty and receives only approved real configuration/data.</w:t>
            </w:r>
          </w:p>
        </w:tc>
      </w:tr>
    </w:tbl>
    <w:p>
      <w:pPr>
        <w:spacing w:after="0"/>
      </w:pPr>
    </w:p>
    <w:p>
      <w:pPr>
        <w:pStyle w:val="Heading2"/>
      </w:pPr>
      <w:r>
        <w:t>Recommended release labels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38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Release claim</w:t>
            </w:r>
          </w:p>
        </w:tc>
        <w:tc>
          <w:tcPr>
            <w:tcW w:type="dxa" w:w="158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Use now?</w:t>
            </w:r>
          </w:p>
        </w:tc>
        <w:tc>
          <w:tcPr>
            <w:tcW w:type="dxa" w:w="4392"/>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Reason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Hackathon/local demonstration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Yes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Strong fictional seed, real local workflows, and broad browser test coverage.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Internal staging trial</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After P0 setup</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Needs running Supabase environment and database/access validation.</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Controlled school pilot with fictional data</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After staging drills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Useful for operational rehearsal without child data.</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Controlled school pilot with real child data</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No, not yet</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Requires legal/privacy approval, deployed proof, operations, and restore/security drills.</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Government production system</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52606D"/>
                <w:sz w:val="18"/>
              </w:rPr>
              <w:t>No</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hardening and Officials-side ecosystem are outside current proof.</w:t>
            </w:r>
          </w:p>
        </w:tc>
      </w:tr>
    </w:tbl>
    <w:p>
      <w:pPr>
        <w:spacing w:after="0"/>
      </w:pPr>
    </w:p>
    <w:p>
      <w:pPr>
        <w:pStyle w:val="Heading1"/>
      </w:pPr>
      <w:r>
        <w:t>12. Direct answers to the key questions</w:t>
      </w:r>
    </w:p>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Product kya karta hai?</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Schools ko aaj ka required collection work dikhata hai and controlled checks, live video, private student input, and operational reports collect karta hai.</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Main motto kya hai?</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Observations collect karo; school-side app conclusions, scores, warnings, or fraud claims na banaye.</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Single app ya two-in-one?</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One School Collection App with two deployment modes: Demo and Production. Future Officials App is separate and absent.</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Frontend kitna complete hai?</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Demo frontend advanced and broadly complete hai: routes, workflows, camera, local storage, privacy projections, bilingual/theme/responsive UI, and tests.</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Backend kitna capable hai?</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Pilot-oriented codebase strong hai: Postgres rules, Auth, passes, devices, sync, uploads, retention, admin. But live deployment/runtime proof is incomplete.</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Mock data hai?</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Yes. Demo identity, tasks, history, and codes are intentionally fictional seed data.</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Kuch real bhi hai?</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Yes. Fresh user answers/actions, camera bytes, local timestamps, and fingerprints are real local session data.</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Realtime hai?</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Not mainly in live-dashboard sense. It is local-first in demo and request/sync/server-time based in production design.</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2951"/>
            <w:shd w:fill="EAF3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color w:val="102A43"/>
                <w:sz w:val="19"/>
              </w:rPr>
              <w:t>Real child data use kar sakte hain?</w:t>
            </w:r>
          </w:p>
        </w:tc>
        <w:tc>
          <w:tcPr>
            <w:tcW w:type="dxa" w:w="6408"/>
            <w:shd w:fill="FFFFFF"/>
            <w:tcBorders>
              <w:top w:val="single" w:sz="4" w:color="D9E2EC"/>
              <w:left w:val="single" w:sz="4" w:color="D9E2EC"/>
              <w:bottom w:val="single" w:sz="4" w:color="D9E2EC"/>
              <w:right w:val="single" w:sz="4" w:color="D9E2EC"/>
              <w:insideH w:val="single" w:sz="4" w:color="D9E2EC"/>
              <w:insideV w:val="single" w:sz="4" w:color="D9E2EC"/>
            </w:tcBorders>
            <w:tcMar>
              <w:top w:w="105" w:type="dxa"/>
              <w:start w:w="125" w:type="dxa"/>
              <w:bottom w:w="105" w:type="dxa"/>
              <w:end w:w="125" w:type="dxa"/>
            </w:tcMar>
          </w:tcPr>
          <w:p>
            <w:r>
              <w:rPr>
                <w:b w:val="0"/>
                <w:color w:val="52606D"/>
                <w:sz w:val="19"/>
              </w:rPr>
              <w:t>Not yet. First complete legal/privacy approval, staging proof, database/access tests, operations setup, and real-device drills.</w:t>
            </w:r>
          </w:p>
        </w:tc>
      </w:tr>
    </w:tbl>
    <w:p>
      <w:pPr>
        <w:spacing w:after="0"/>
      </w:pPr>
    </w:p>
    <w:tbl>
      <w:tblPr>
        <w:tblW w:type="auto" w:w="0"/>
        <w:jc w:val="center"/>
        <w:tblLayout w:type="fixed"/>
        <w:tblLook w:firstColumn="1" w:firstRow="1" w:lastColumn="0" w:lastRow="0" w:noHBand="0" w:noVBand="1" w:val="04A0"/>
      </w:tblPr>
      <w:tblGrid>
        <w:gridCol w:w="4680"/>
        <w:gridCol w:w="4680"/>
      </w:tblGrid>
      <w:tr>
        <w:tc>
          <w:tcPr>
            <w:tcW w:type="dxa" w:w="172"/>
            <w:shd w:fill="207A4B"/>
            <w:tcBorders>
              <w:top w:val="single" w:sz="0" w:color="EAF7F0"/>
              <w:left w:val="single" w:sz="0" w:color="EAF7F0"/>
              <w:bottom w:val="single" w:sz="0" w:color="EAF7F0"/>
              <w:right w:val="single" w:sz="0" w:color="EAF7F0"/>
              <w:insideH w:val="single" w:sz="0" w:color="EAF7F0"/>
              <w:insideV w:val="single" w:sz="0" w:color="EAF7F0"/>
            </w:tcBorders>
            <w:tcMar>
              <w:top w:w="120" w:type="dxa"/>
              <w:start w:w="140" w:type="dxa"/>
              <w:bottom w:w="120" w:type="dxa"/>
              <w:end w:w="140" w:type="dxa"/>
            </w:tcMar>
            <w:vAlign w:val="center"/>
          </w:tcPr>
          <w:p/>
        </w:tc>
        <w:tc>
          <w:tcPr>
            <w:tcW w:type="dxa" w:w="9187"/>
            <w:shd w:fill="EAF7F0"/>
            <w:tcBorders>
              <w:top w:val="single" w:sz="0" w:color="EAF7F0"/>
              <w:left w:val="single" w:sz="0" w:color="EAF7F0"/>
              <w:bottom w:val="single" w:sz="0" w:color="EAF7F0"/>
              <w:right w:val="single" w:sz="0" w:color="EAF7F0"/>
              <w:insideH w:val="single" w:sz="0" w:color="EAF7F0"/>
              <w:insideV w:val="single" w:sz="0" w:color="EAF7F0"/>
            </w:tcBorders>
            <w:tcMar>
              <w:top w:w="120" w:type="dxa"/>
              <w:start w:w="140" w:type="dxa"/>
              <w:bottom w:w="120" w:type="dxa"/>
              <w:end w:w="140" w:type="dxa"/>
            </w:tcMar>
            <w:vAlign w:val="center"/>
          </w:tcPr>
          <w:p>
            <w:pPr>
              <w:spacing w:after="60"/>
            </w:pPr>
            <w:r>
              <w:rPr>
                <w:b/>
                <w:color w:val="102A43"/>
                <w:sz w:val="23"/>
              </w:rPr>
              <w:t>Final overall assessment</w:t>
            </w:r>
          </w:p>
          <w:p>
            <w:pPr>
              <w:spacing w:after="0"/>
            </w:pPr>
            <w:r>
              <w:rPr>
                <w:b w:val="0"/>
                <w:color w:val="52606D"/>
                <w:sz w:val="21"/>
              </w:rPr>
              <w:t>SchoolTwin has moved beyond a visual prototype into a meaningful collection product with a credible backend architecture. Its strongest current use is a transparent, fictional-data demonstration and engineering staging candidate. Its biggest remaining gap is not basic feature coding; it is proving the production system under real Supabase, device, network, privacy, and operations conditions.</w:t>
            </w:r>
          </w:p>
        </w:tc>
      </w:tr>
    </w:tbl>
    <w:p>
      <w:pPr>
        <w:spacing w:after="0"/>
      </w:pPr>
    </w:p>
    <w:p>
      <w:pPr>
        <w:pStyle w:val="Heading1"/>
      </w:pPr>
      <w:r>
        <w:t>Appendix A — Codebase map</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38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Path</w:t>
            </w:r>
          </w:p>
        </w:tc>
        <w:tc>
          <w:tcPr>
            <w:tcW w:type="dxa" w:w="5976"/>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What lives there</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app/(operator)/</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Home, setup, work, capture, facility check, report, history, Our School, privacy.</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app/(kiosk)/</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Class Check, Student Private Check, and private-report restricted routes.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app/login, app/mfa, app/pair-device</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account, MFA, and device setup screens.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app/admin/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Protected operational setup console; not an Officials dashboard.</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components/schooltwin/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Action-first screens, wizards, camera, matrix, report, history, school views.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components/backend/</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 authentication/admin/backend-facing UI pieces.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lib/schooltwin/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Domain types, repositories, projections, seed, sync, auth/device, i18n, adapters.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supabase/migrations/</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Versioned PostgreSQL schema, RLS, SQL functions, jobs, buckets, and tests.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supabase/functions/</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Deno Edge Functions for sync, participant, capture, evidence, admin, devices, health, retention.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tests/</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Unit, component, backend, integration, privacy, and Playwright journeys.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docs/</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Architecture, backend architecture, runbooks, migration prompts, and this report.</w:t>
            </w:r>
          </w:p>
        </w:tc>
      </w:tr>
    </w:tbl>
    <w:p>
      <w:pPr>
        <w:spacing w:after="0"/>
      </w:pPr>
    </w:p>
    <w:p>
      <w:pPr>
        <w:pStyle w:val="Heading1"/>
      </w:pPr>
      <w:r>
        <w:t>Appendix B — Main routes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Route group</w:t>
            </w:r>
          </w:p>
        </w:tc>
        <w:tc>
          <w:tcPr>
            <w:tcW w:type="dxa" w:w="4320"/>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Routes</w:t>
            </w:r>
          </w:p>
        </w:tc>
        <w:tc>
          <w:tcPr>
            <w:tcW w:type="dxa" w:w="3456"/>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Purpose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Operator</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/home, /setup, /tasks, /tasks/[taskId], /capture/[taskId]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Daily work and live evidence.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Operator</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/facility-pulse/[assignmentId], /report, /submissions</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Facility check, problem report, and safe history.</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Operator</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/twin, /twin/[areaId], /privacy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Our School and privacy/help.</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Kiosk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/school-pulse/[sessionId]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Restricted Daily Class Check.</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Kiosk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/pulse, /pulse/[sessionId]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Restricted Student Private Check.</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Kiosk</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/report/private/[sessionId]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Restricted private ordinary report.</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Compatibility</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/reality-check/[sessionId]</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Redirect from the old Class Reality Check name.</w:t>
            </w:r>
          </w:p>
        </w:tc>
      </w:tr>
      <w:tr>
        <w:trPr>
          <w:cantSplit/>
        </w:trPr>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Production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/login, /mfa, /pair-device, /admin</w:t>
            </w:r>
          </w:p>
        </w:tc>
        <w:tc>
          <w:tcPr>
            <w:tcW w:type="dxa" w:w="312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Account, device, and operational setup.</w:t>
            </w:r>
          </w:p>
        </w:tc>
      </w:tr>
    </w:tbl>
    <w:p>
      <w:pPr>
        <w:spacing w:after="0"/>
      </w:pPr>
    </w:p>
    <w:p>
      <w:pPr>
        <w:pStyle w:val="Heading1"/>
      </w:pPr>
      <w:r>
        <w:t>Appendix C — Simple glossary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Term</w:t>
            </w:r>
          </w:p>
        </w:tc>
        <w:tc>
          <w:tcPr>
            <w:tcW w:type="dxa" w:w="6983"/>
            <w:shd w:fill="E8EEF5"/>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color w:val="102A43"/>
                <w:sz w:val="19"/>
              </w:rPr>
              <w:t>Simple meaning</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Assignment / task</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Server or demo record saying what work is required and when.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IndexedDB</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Browser ke andar local database.</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Repository</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Code boundary that reads/writes data without screens knowing storage details.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Projection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Raw data ka privacy-safe version prepared for a particular screen/user.</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Access pass</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One-use participant code; production plaintext is shown only for printing.</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Capability</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Temporary secret received after a valid pass is redeemed.</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RLS</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Database rules that restrict which records a role can access.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Edge Function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Server function used for a narrow backend operation.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Outbox</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Offline work waiting on the device until it can be sent.</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TUS upload</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Resumable upload that can continue after a weak-network interruption.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Fingerprint</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SHA-256 value representing the exact video bytes.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Retention</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How long data is kept before scheduled deletion.</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Mock/seed data</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Deliberately created fictional starting data for development and demos.</w:t>
            </w:r>
          </w:p>
        </w:tc>
      </w:tr>
      <w:tr>
        <w:trPr>
          <w:cantSplit/>
        </w:trPr>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Realtime</w:t>
            </w:r>
          </w:p>
        </w:tc>
        <w:tc>
          <w:tcPr>
            <w:tcW w:type="dxa" w:w="4680"/>
            <w:tcBorders>
              <w:top w:val="single" w:sz="6" w:color="D9E2EC"/>
              <w:left w:val="single" w:sz="6" w:color="D9E2EC"/>
              <w:bottom w:val="single" w:sz="6" w:color="D9E2EC"/>
              <w:right w:val="single" w:sz="6" w:color="D9E2EC"/>
              <w:insideH w:val="single" w:sz="6" w:color="D9E2EC"/>
              <w:insideV w:val="single" w:sz="6" w:color="D9E2EC"/>
            </w:tcBorders>
            <w:tcMar>
              <w:top w:w="90" w:type="dxa"/>
              <w:start w:w="130" w:type="dxa"/>
              <w:bottom w:w="90" w:type="dxa"/>
              <w:end w:w="130" w:type="dxa"/>
            </w:tcMar>
          </w:tcPr>
          <w:p>
            <w:pPr>
              <w:spacing w:after="0"/>
            </w:pPr>
            <w:r>
              <w:rPr>
                <w:b w:val="0"/>
                <w:color w:val="52606D"/>
                <w:sz w:val="18"/>
              </w:rPr>
              <w:t>Instant cross-device/server updates; this product mainly uses request/sync instead.</w:t>
            </w:r>
          </w:p>
        </w:tc>
      </w:tr>
    </w:tbl>
    <w:p>
      <w:pPr>
        <w:spacing w:after="0"/>
      </w:pPr>
    </w:p>
    <w:p>
      <w:pPr>
        <w:pStyle w:val="Heading1"/>
      </w:pPr>
      <w:r>
        <w:t>Appendix D — Evidence used for this assessment</w:t>
      </w:r>
    </w:p>
    <w:p>
      <w:pPr>
        <w:pStyle w:val="ListBullet"/>
      </w:pPr>
      <w:r>
        <w:t>Repository structure and package scripts/dependencies.</w:t>
      </w:r>
    </w:p>
    <w:p>
      <w:pPr>
        <w:pStyle w:val="ListBullet"/>
      </w:pPr>
      <w:r>
        <w:t>README, School Collection architecture, Backend Architecture v1.0, demo runbook, and project rules.</w:t>
      </w:r>
    </w:p>
    <w:p>
      <w:pPr>
        <w:pStyle w:val="ListBullet"/>
      </w:pPr>
      <w:r>
        <w:t>Next.js routes, product components, domain/repository code, production mode provider, and tests.</w:t>
      </w:r>
    </w:p>
    <w:p>
      <w:pPr>
        <w:pStyle w:val="ListBullet"/>
      </w:pPr>
      <w:r>
        <w:t>Supabase migrations, Edge Function folders, operational scripts, and environment examples.</w:t>
      </w:r>
    </w:p>
    <w:p>
      <w:pPr>
        <w:pStyle w:val="ListBullet"/>
      </w:pPr>
      <w:r>
        <w:t>Latest available format, lint, type, unit, backend, integration, E2E, build, Edge, and database-test outcomes.</w:t>
      </w:r>
    </w:p>
    <w:sectPr w:rsidR="00FC693F" w:rsidRPr="0006063C" w:rsidSect="00034616">
      <w:headerReference w:type="default" r:id="rId9"/>
      <w:footerReference w:type="default" r:id="rId10"/>
      <w:pgSz w:w="12240" w:h="15840"/>
      <w:pgMar w:top="1440" w:right="1440" w:bottom="1296"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B8794"/>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b/>
        <w:color w:val="2563EB"/>
        <w:sz w:val="17"/>
      </w:rPr>
      <w:t>SCHOOLTWIN</w:t>
    </w:r>
    <w:r>
      <w:rPr>
        <w:b w:val="0"/>
        <w:color w:val="7B8794"/>
        <w:sz w:val="17"/>
      </w:rPr>
      <w:t xml:space="preserve">   |   CURRENT PRODUCT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83"/>
    </w:pPr>
    <w:rPr>
      <w:rFonts w:ascii="Calibri" w:hAnsi="Calibri"/>
      <w:color w:val="52606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SchoolTwin Current Product Understanding and Readiness Report</dc:title>
  <dc:subject>Product, frontend, backend, technology, and real-versus-mock data assessment</dc:subject>
  <dc:creator>OpenAI Codex</dc:creator>
  <cp:keywords>SchoolTwin, product assessment, frontend, backend, Supabase, mock data, readiness</cp:keywords>
  <dc:description>Prepared from the repository snapshot dated 25 August 2026.</dc:description>
  <cp:lastModifiedBy/>
  <cp:revision>1</cp:revision>
  <dcterms:created xsi:type="dcterms:W3CDTF">2013-12-23T23:15:00Z</dcterms:created>
  <dcterms:modified xsi:type="dcterms:W3CDTF">2013-12-23T23:15:00Z</dcterms:modified>
  <cp:category/>
</cp:coreProperties>
</file>