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0B31" w14:textId="542CC536" w:rsidR="001C6BB6" w:rsidRPr="0040014E" w:rsidRDefault="001C6BB6">
      <w:pPr>
        <w:rPr>
          <w:i/>
          <w:iCs/>
        </w:rPr>
      </w:pPr>
    </w:p>
    <w:p w14:paraId="5496848E" w14:textId="6041395F" w:rsidR="00A81C7B" w:rsidRDefault="00A81C7B">
      <w:pPr>
        <w:rPr>
          <w:i/>
          <w:iCs/>
        </w:rPr>
      </w:pPr>
    </w:p>
    <w:p w14:paraId="4142D9BD" w14:textId="3CA7F48A" w:rsidR="00654F7D" w:rsidRDefault="00654F7D">
      <w:pPr>
        <w:rPr>
          <w:i/>
          <w:iCs/>
        </w:rPr>
      </w:pPr>
    </w:p>
    <w:p w14:paraId="3706F3F4" w14:textId="00E4A620" w:rsidR="00A0429B" w:rsidRPr="00670C26" w:rsidRDefault="00A0429B" w:rsidP="00A0429B">
      <w:pPr>
        <w:pStyle w:val="NormalWeb"/>
        <w:rPr>
          <w:i/>
          <w:iCs/>
          <w:sz w:val="28"/>
          <w:szCs w:val="28"/>
        </w:rPr>
      </w:pPr>
      <w:bookmarkStart w:id="0" w:name="_Hlk94882783"/>
      <w:r w:rsidRPr="00670C26">
        <w:rPr>
          <w:rStyle w:val="Forte"/>
          <w:rFonts w:eastAsiaTheme="majorEastAsia"/>
          <w:i/>
          <w:iCs/>
          <w:sz w:val="28"/>
          <w:szCs w:val="28"/>
        </w:rPr>
        <w:t>São Paulo, 29 de abril de 2026</w:t>
      </w:r>
      <w:r w:rsidR="00155B9F">
        <w:rPr>
          <w:rStyle w:val="Forte"/>
          <w:rFonts w:eastAsiaTheme="majorEastAsia"/>
          <w:i/>
          <w:iCs/>
          <w:sz w:val="28"/>
          <w:szCs w:val="28"/>
        </w:rPr>
      </w:r>
      <w:r w:rsidRPr="00670C26">
        <w:rPr>
          <w:rStyle w:val="Forte"/>
          <w:rFonts w:eastAsiaTheme="majorEastAsia"/>
          <w:i/>
          <w:iCs/>
          <w:sz w:val="28"/>
          <w:szCs w:val="28"/>
        </w:rPr>
      </w:r>
    </w:p>
    <w:p w14:paraId="20C9B1DB" w14:textId="77777777" w:rsidR="00A0429B" w:rsidRPr="00670C26" w:rsidRDefault="00A0429B" w:rsidP="00A0429B">
      <w:pPr>
        <w:pStyle w:val="NormalWeb"/>
        <w:rPr>
          <w:i/>
          <w:iCs/>
        </w:rPr>
      </w:pPr>
      <w:r w:rsidRPr="00670C26">
        <w:rPr>
          <w:rStyle w:val="Forte"/>
          <w:rFonts w:eastAsiaTheme="majorEastAsia"/>
          <w:i/>
          <w:iCs/>
        </w:rPr>
        <w:t>TERMO DE GARANTIA DO PRODUTO / SERVIÇO</w:t>
      </w:r>
    </w:p>
    <w:p w14:paraId="74B8ECB5" w14:textId="466A9AB3" w:rsidR="00A0429B" w:rsidRPr="00670C26" w:rsidRDefault="00A0429B" w:rsidP="00A0429B">
      <w:pPr>
        <w:pStyle w:val="NormalWeb"/>
        <w:rPr>
          <w:i/>
          <w:iCs/>
        </w:rPr>
      </w:pPr>
      <w:r w:rsidRPr="00670C26">
        <w:rPr>
          <w:rStyle w:val="Forte"/>
          <w:rFonts w:eastAsiaTheme="majorEastAsia"/>
          <w:i/>
          <w:iCs/>
        </w:rPr>
        <w:t>Cliente: Condomínio Edifício São Bento Green Park.</w:t>
      </w:r>
      <w:r w:rsidRPr="00670C26">
        <w:rPr>
          <w:i/>
          <w:iCs/>
        </w:rPr>
      </w:r>
      <w:r w:rsidR="008660BE" w:rsidRPr="008660BE">
        <w:rPr>
          <w:i/>
          <w:iCs/>
        </w:rPr>
      </w:r>
      <w:r w:rsidR="008660BE" w:rsidRPr="008660BE">
        <w:rPr>
          <w:i/>
          <w:iCs/>
        </w:rPr>
      </w:r>
      <w:r w:rsidR="008660BE" w:rsidRPr="008660BE">
        <w:rPr>
          <w:i/>
          <w:iCs/>
        </w:rPr>
      </w:r>
      <w:r w:rsidRPr="00670C26">
        <w:rPr>
          <w:i/>
          <w:iCs/>
        </w:rPr>
        <w:br/>
      </w:r>
      <w:r w:rsidRPr="00670C26">
        <w:rPr>
          <w:rStyle w:val="Forte"/>
          <w:rFonts w:eastAsiaTheme="majorEastAsia"/>
          <w:i/>
          <w:iCs/>
        </w:rPr>
        <w:t>Endereço: R. Tupiguaes, 123, Vila Bianca, São Paulo.</w:t>
      </w:r>
      <w:r w:rsidRPr="00670C26">
        <w:rPr>
          <w:i/>
          <w:iCs/>
        </w:rPr>
      </w:r>
      <w:r w:rsidR="00D0742C" w:rsidRPr="00D0742C">
        <w:rPr>
          <w:i/>
          <w:iCs/>
        </w:rPr>
      </w:r>
      <w:r w:rsidR="00D35243">
        <w:rPr>
          <w:i/>
          <w:iCs/>
        </w:rPr>
      </w:r>
      <w:r w:rsidR="00D0742C" w:rsidRPr="00D0742C">
        <w:rPr>
          <w:i/>
          <w:iCs/>
        </w:rPr>
      </w:r>
      <w:r w:rsidR="00D35243">
        <w:rPr>
          <w:i/>
          <w:iCs/>
        </w:rPr>
      </w:r>
      <w:r w:rsidR="00D0742C" w:rsidRPr="00D0742C">
        <w:rPr>
          <w:i/>
          <w:iCs/>
        </w:rPr>
      </w:r>
    </w:p>
    <w:p w14:paraId="20B3C01C" w14:textId="77777777" w:rsidR="00FC7B6A" w:rsidRPr="00FC7B6A" w:rsidRDefault="00FC7B6A" w:rsidP="00FC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 xml:space="preserve">Pelo presente instrumento, formaliza-se o termo de garantia referente ao serviço prestado, consistente na </w:t>
      </w:r>
      <w:r w:rsidRPr="00FC7B6A">
        <w:rPr>
          <w:rFonts w:ascii="Times New Roman" w:eastAsia="Times New Roman" w:hAnsi="Times New Roman" w:cs="Times New Roman"/>
          <w:b/>
          <w:bCs/>
          <w:i/>
          <w:iCs/>
          <w:kern w:val="0"/>
          <w:sz w:val="18"/>
          <w:szCs w:val="25"/>
          <w:lang w:eastAsia="pt-BR"/>
          <w14:ligatures w14:val="none"/>
        </w:rPr>
        <w:t>2x Câmera HiKVision HWC-B120H · 1x NVDS 4 Canais · 3x Sensor de Presença PPA · 1x Central de Alarme Intelbras</w:t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>, conforme abaixo descrito:</w:t>
      </w:r>
    </w:p>
    <w:p w14:paraId="2ADDAD38" w14:textId="79B3B3F9" w:rsidR="00FC7B6A" w:rsidRPr="00FC7B6A" w:rsidRDefault="00FC7B6A" w:rsidP="00FC7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b/>
          <w:bCs/>
          <w:i/>
          <w:iCs/>
          <w:kern w:val="0"/>
          <w:sz w:val="25"/>
          <w:szCs w:val="25"/>
          <w:lang w:eastAsia="pt-BR"/>
          <w14:ligatures w14:val="none"/>
        </w:rPr>
        <w:t>Data da execução do serviço:</w:t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 xml:space="preserve"> 18/03/2026</w:t>
      </w:r>
      <w:r w:rsidR="00984587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r>
    </w:p>
    <w:p w14:paraId="154AF5EB" w14:textId="347F194C" w:rsidR="00FC7B6A" w:rsidRPr="00FC7B6A" w:rsidRDefault="00FC7B6A" w:rsidP="00FC7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b/>
          <w:bCs/>
          <w:i/>
          <w:iCs/>
          <w:kern w:val="0"/>
          <w:sz w:val="25"/>
          <w:szCs w:val="25"/>
          <w:lang w:eastAsia="pt-BR"/>
          <w14:ligatures w14:val="none"/>
        </w:rPr>
        <w:t>Nota Fiscal:</w:t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 xml:space="preserve"> nº 000.007.710-M</w:t>
      </w:r>
      <w:r w:rsidR="00984587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r>
    </w:p>
    <w:p w14:paraId="77C8F12A" w14:textId="30A3F76A" w:rsidR="00FC7B6A" w:rsidRPr="00FC7B6A" w:rsidRDefault="00FC7B6A" w:rsidP="00FC7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b/>
          <w:bCs/>
          <w:i/>
          <w:iCs/>
          <w:kern w:val="0"/>
          <w:sz w:val="25"/>
          <w:szCs w:val="25"/>
          <w:lang w:eastAsia="pt-BR"/>
          <w14:ligatures w14:val="none"/>
        </w:rPr>
        <w:t>Ordem de Serviço:</w:t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 xml:space="preserve"> nº 71036107</w:t>
      </w:r>
      <w:r w:rsidR="0042198F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r>
      <w:r w:rsidR="00B27122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r>
    </w:p>
    <w:p w14:paraId="72D8CC52" w14:textId="1F9142CF" w:rsidR="00FC7B6A" w:rsidRPr="00FC7B6A" w:rsidRDefault="00FC7B6A" w:rsidP="00FC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b/>
          <w:bCs/>
          <w:i/>
          <w:iCs/>
          <w:kern w:val="0"/>
          <w:sz w:val="25"/>
          <w:szCs w:val="25"/>
          <w:lang w:eastAsia="pt-BR"/>
          <w14:ligatures w14:val="none"/>
        </w:rPr>
        <w:t>Prazo de Garantia:</w:t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br/>
        <w:t xml:space="preserve">A garantia concedida é de </w:t>
      </w:r>
      <w:r w:rsidR="00B27122">
        <w:rPr>
          <w:rFonts w:ascii="Times New Roman" w:eastAsia="Times New Roman" w:hAnsi="Times New Roman" w:cs="Times New Roman"/>
          <w:b/>
          <w:bCs/>
          <w:i/>
          <w:iCs/>
          <w:kern w:val="0"/>
          <w:sz w:val="25"/>
          <w:szCs w:val="25"/>
          <w:lang w:eastAsia="pt-BR"/>
          <w14:ligatures w14:val="none"/>
        </w:rPr>
        <w:t>12 (doze) meses</w:t>
      </w:r>
      <w:r w:rsidRPr="00FC7B6A">
        <w:rPr>
          <w:rFonts w:ascii="Times New Roman" w:eastAsia="Times New Roman" w:hAnsi="Times New Roman" w:cs="Times New Roman"/>
          <w:b/>
          <w:bCs/>
          <w:i/>
          <w:iCs/>
          <w:kern w:val="0"/>
          <w:sz w:val="25"/>
          <w:szCs w:val="25"/>
          <w:lang w:eastAsia="pt-BR"/>
          <w14:ligatures w14:val="none"/>
        </w:rPr>
      </w:r>
      <w:r w:rsidR="00B27122">
        <w:rPr>
          <w:rFonts w:ascii="Times New Roman" w:eastAsia="Times New Roman" w:hAnsi="Times New Roman" w:cs="Times New Roman"/>
          <w:b/>
          <w:bCs/>
          <w:i/>
          <w:iCs/>
          <w:kern w:val="0"/>
          <w:sz w:val="25"/>
          <w:szCs w:val="25"/>
          <w:lang w:eastAsia="pt-BR"/>
          <w14:ligatures w14:val="none"/>
        </w:rPr>
      </w:r>
      <w:r w:rsidRPr="00FC7B6A">
        <w:rPr>
          <w:rFonts w:ascii="Times New Roman" w:eastAsia="Times New Roman" w:hAnsi="Times New Roman" w:cs="Times New Roman"/>
          <w:b/>
          <w:bCs/>
          <w:i/>
          <w:iCs/>
          <w:kern w:val="0"/>
          <w:sz w:val="25"/>
          <w:szCs w:val="25"/>
          <w:lang w:eastAsia="pt-BR"/>
          <w14:ligatures w14:val="none"/>
        </w:rPr>
      </w:r>
      <w:r w:rsidR="00B27122">
        <w:rPr>
          <w:rFonts w:ascii="Times New Roman" w:eastAsia="Times New Roman" w:hAnsi="Times New Roman" w:cs="Times New Roman"/>
          <w:b/>
          <w:bCs/>
          <w:i/>
          <w:iCs/>
          <w:kern w:val="0"/>
          <w:sz w:val="25"/>
          <w:szCs w:val="25"/>
          <w:lang w:eastAsia="pt-BR"/>
          <w14:ligatures w14:val="none"/>
        </w:rPr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>, com início em 18/03/2026 e término em 18/03/2027.</w:t>
      </w:r>
    </w:p>
    <w:p w14:paraId="02234D92" w14:textId="77777777" w:rsidR="00FC7B6A" w:rsidRPr="00FC7B6A" w:rsidRDefault="00FC7B6A" w:rsidP="00FC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b/>
          <w:bCs/>
          <w:i/>
          <w:iCs/>
          <w:kern w:val="0"/>
          <w:sz w:val="25"/>
          <w:szCs w:val="25"/>
          <w:lang w:eastAsia="pt-BR"/>
          <w14:ligatures w14:val="none"/>
        </w:rPr>
        <w:t>Condições da Garantia:</w:t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br/>
        <w:t>A presente garantia cobre exclusivamente defeitos decorrentes de falha de instalação ou do equipamento fornecido, dentro do prazo estabelecido.</w:t>
      </w:r>
    </w:p>
    <w:p w14:paraId="1F637D2F" w14:textId="77777777" w:rsidR="00FC7B6A" w:rsidRPr="00FC7B6A" w:rsidRDefault="00FC7B6A" w:rsidP="00FC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>A garantia será automaticamente cancelada nas seguintes hipóteses:</w:t>
      </w:r>
    </w:p>
    <w:p w14:paraId="46C62ED2" w14:textId="77777777" w:rsidR="00FC7B6A" w:rsidRPr="00FC7B6A" w:rsidRDefault="00FC7B6A" w:rsidP="00FC7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 xml:space="preserve">Intervenção, manutenção ou reparo realizado por pessoas não autorizadas; </w:t>
      </w:r>
    </w:p>
    <w:p w14:paraId="3BFF085A" w14:textId="77777777" w:rsidR="00FC7B6A" w:rsidRPr="00FC7B6A" w:rsidRDefault="00FC7B6A" w:rsidP="00FC7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 xml:space="preserve">Danos decorrentes de acidentes, quedas ou agentes externos; </w:t>
      </w:r>
    </w:p>
    <w:p w14:paraId="41F04B46" w14:textId="77777777" w:rsidR="00FC7B6A" w:rsidRPr="00FC7B6A" w:rsidRDefault="00FC7B6A" w:rsidP="00FC7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 xml:space="preserve">Variações de tensão elétrica, sobrecargas ou instalações elétricas inadequadas; </w:t>
      </w:r>
    </w:p>
    <w:p w14:paraId="3A848975" w14:textId="77777777" w:rsidR="00FC7B6A" w:rsidRPr="00FC7B6A" w:rsidRDefault="00FC7B6A" w:rsidP="00FC7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 xml:space="preserve">Uso indevido ou em desacordo com as recomendações técnicas; </w:t>
      </w:r>
    </w:p>
    <w:p w14:paraId="099A1CDB" w14:textId="77777777" w:rsidR="00FC7B6A" w:rsidRPr="00FC7B6A" w:rsidRDefault="00FC7B6A" w:rsidP="00FC7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 xml:space="preserve">Qualquer ocorrência imprevisível ou de força maior que comprometa o funcionamento do equipamento. </w:t>
      </w:r>
    </w:p>
    <w:p w14:paraId="7851BEBE" w14:textId="01CE40AB" w:rsidR="00FC7B6A" w:rsidRPr="00FC7B6A" w:rsidRDefault="00670C26" w:rsidP="00FC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670C26">
        <w:rPr>
          <w:i/>
          <w:iCs/>
          <w:noProof/>
          <w:sz w:val="25"/>
          <w:szCs w:val="25"/>
          <w:lang w:eastAsia="pt-BR"/>
        </w:rPr>
        <w:drawing>
          <wp:anchor distT="0" distB="0" distL="114300" distR="114300" simplePos="0" relativeHeight="251659776" behindDoc="1" locked="0" layoutInCell="1" allowOverlap="1" wp14:anchorId="0487A8BC" wp14:editId="7224C4F8">
            <wp:simplePos x="0" y="0"/>
            <wp:positionH relativeFrom="margin">
              <wp:posOffset>1990090</wp:posOffset>
            </wp:positionH>
            <wp:positionV relativeFrom="paragraph">
              <wp:posOffset>260350</wp:posOffset>
            </wp:positionV>
            <wp:extent cx="1685925" cy="1409700"/>
            <wp:effectExtent l="0" t="0" r="0" b="0"/>
            <wp:wrapNone/>
            <wp:docPr id="392602248" name="Imagem 392602248">
              <a:extLst xmlns:a="http://schemas.openxmlformats.org/drawingml/2006/main">
                <a:ext uri="{FF2B5EF4-FFF2-40B4-BE49-F238E27FC236}">
                  <a16:creationId xmlns:a16="http://schemas.microsoft.com/office/drawing/2014/main" id="{B5B9FE1F-A544-44F6-B95C-F33B0B2DBC1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>
                      <a:extLst>
                        <a:ext uri="{FF2B5EF4-FFF2-40B4-BE49-F238E27FC236}">
                          <a16:creationId xmlns:a16="http://schemas.microsoft.com/office/drawing/2014/main" id="{B5B9FE1F-A544-44F6-B95C-F33B0B2DBC1D}"/>
                        </a:ext>
                      </a:extLst>
                    </pic:cNvPr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10000" b="90000" l="10000" r="90000">
                                  <a14:backgroundMark x1="63889" y1="32386" x2="63889" y2="32386"/>
                                  <a14:backgroundMark x1="63889" y1="20455" x2="63889" y2="20455"/>
                                  <a14:backgroundMark x1="60556" y1="24432" x2="60556" y2="24432"/>
                                  <a14:backgroundMark x1="55000" y1="41477" x2="55000" y2="41477"/>
                                  <a14:backgroundMark x1="67222" y1="34091" x2="67222" y2="34091"/>
                                  <a14:backgroundMark x1="33889" y1="72727" x2="33889" y2="72727"/>
                                  <a14:backgroundMark x1="51111" y1="34659" x2="51111" y2="34659"/>
                                  <a14:backgroundMark x1="48333" y1="43182" x2="48333" y2="4318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7B6A"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>Sem mais, permanecemos à disposição para quaisquer esclarecimentos.</w:t>
      </w:r>
    </w:p>
    <w:p w14:paraId="730F8046" w14:textId="532306F1" w:rsidR="00FC7B6A" w:rsidRPr="00FC7B6A" w:rsidRDefault="00FC7B6A" w:rsidP="00FC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>Atenciosamente,</w:t>
      </w:r>
    </w:p>
    <w:p w14:paraId="08B80E22" w14:textId="220F2224" w:rsidR="00A02FC8" w:rsidRPr="00670C26" w:rsidRDefault="00A02FC8" w:rsidP="00A02FC8">
      <w:pPr>
        <w:rPr>
          <w:rFonts w:ascii="Times New Roman" w:hAnsi="Times New Roman" w:cs="Times New Roman"/>
          <w:i/>
          <w:iCs/>
          <w:color w:val="FF0000"/>
          <w:sz w:val="28"/>
          <w:szCs w:val="28"/>
        </w:rPr>
      </w:pPr>
    </w:p>
    <w:p w14:paraId="42D1E5DA" w14:textId="77777777" w:rsidR="00A02FC8" w:rsidRPr="00B03F2A" w:rsidRDefault="00A02FC8" w:rsidP="00670C2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03F2A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CMPORT Sistemas Eletrônicos de Segurança                                                                         </w:t>
      </w:r>
      <w:r w:rsidRPr="00B03F2A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>André Moreira Rosa                                                                                                     Diretor Comercial</w:t>
      </w:r>
      <w:bookmarkEnd w:id="0"/>
    </w:p>
    <w:sectPr w:rsidR="00A02FC8" w:rsidRPr="00B03F2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8CAE5" w14:textId="77777777" w:rsidR="001E62D4" w:rsidRDefault="001E62D4" w:rsidP="001D1F60">
      <w:pPr>
        <w:spacing w:after="0" w:line="240" w:lineRule="auto"/>
      </w:pPr>
      <w:r>
        <w:separator/>
      </w:r>
    </w:p>
  </w:endnote>
  <w:endnote w:type="continuationSeparator" w:id="0">
    <w:p w14:paraId="4FEEAA61" w14:textId="77777777" w:rsidR="001E62D4" w:rsidRDefault="001E62D4" w:rsidP="001D1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F323C" w14:textId="77777777" w:rsidR="001D1F60" w:rsidRDefault="001D1F6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7483" w14:textId="77777777" w:rsidR="001D1F60" w:rsidRDefault="001D1F6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AC63B" w14:textId="77777777" w:rsidR="001D1F60" w:rsidRDefault="001D1F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92635" w14:textId="77777777" w:rsidR="001E62D4" w:rsidRDefault="001E62D4" w:rsidP="001D1F60">
      <w:pPr>
        <w:spacing w:after="0" w:line="240" w:lineRule="auto"/>
      </w:pPr>
      <w:r>
        <w:separator/>
      </w:r>
    </w:p>
  </w:footnote>
  <w:footnote w:type="continuationSeparator" w:id="0">
    <w:p w14:paraId="5196DE3A" w14:textId="77777777" w:rsidR="001E62D4" w:rsidRDefault="001E62D4" w:rsidP="001D1F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F86A9" w14:textId="600B3C04" w:rsidR="001D1F60" w:rsidRDefault="00000000">
    <w:pPr>
      <w:pStyle w:val="Cabealho"/>
    </w:pPr>
    <w:r>
      <w:rPr>
        <w:noProof/>
      </w:rPr>
      <w:pict w14:anchorId="2A0A3C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9699110" o:spid="_x0000_s1032" type="#_x0000_t75" style="position:absolute;margin-left:0;margin-top:0;width:595.35pt;height:842.1pt;z-index:-251657216;mso-position-horizontal:center;mso-position-horizontal-relative:margin;mso-position-vertical:center;mso-position-vertical-relative:margin" o:allowincell="f">
          <v:imagedata r:id="rId1" o:title="TIMBRADO CM PORT ATUALIZ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21E66" w14:textId="65C096B3" w:rsidR="001D1F60" w:rsidRDefault="00000000">
    <w:pPr>
      <w:pStyle w:val="Cabealho"/>
    </w:pPr>
    <w:r>
      <w:rPr>
        <w:noProof/>
      </w:rPr>
      <w:pict w14:anchorId="28624F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9699111" o:spid="_x0000_s1033" type="#_x0000_t75" style="position:absolute;margin-left:0;margin-top:0;width:595.35pt;height:842.1pt;z-index:-251656192;mso-position-horizontal:center;mso-position-horizontal-relative:margin;mso-position-vertical:center;mso-position-vertical-relative:margin" o:allowincell="f">
          <v:imagedata r:id="rId1" o:title="TIMBRADO CM PORT ATUALIZAD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E777E" w14:textId="7A854AA5" w:rsidR="001D1F60" w:rsidRDefault="00000000">
    <w:pPr>
      <w:pStyle w:val="Cabealho"/>
    </w:pPr>
    <w:r>
      <w:rPr>
        <w:noProof/>
      </w:rPr>
      <w:pict w14:anchorId="668D91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9699109" o:spid="_x0000_s1031" type="#_x0000_t75" style="position:absolute;margin-left:0;margin-top:0;width:595.35pt;height:842.1pt;z-index:-251658240;mso-position-horizontal:center;mso-position-horizontal-relative:margin;mso-position-vertical:center;mso-position-vertical-relative:margin" o:allowincell="f">
          <v:imagedata r:id="rId1" o:title="TIMBRADO CM PORT ATUALIZ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0E4A"/>
    <w:multiLevelType w:val="multilevel"/>
    <w:tmpl w:val="A3D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90A5F"/>
    <w:multiLevelType w:val="hybridMultilevel"/>
    <w:tmpl w:val="F1443DF8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21A7C"/>
    <w:multiLevelType w:val="multilevel"/>
    <w:tmpl w:val="54EA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D6B74"/>
    <w:multiLevelType w:val="hybridMultilevel"/>
    <w:tmpl w:val="385EE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258776">
    <w:abstractNumId w:val="1"/>
  </w:num>
  <w:num w:numId="2" w16cid:durableId="1189373414">
    <w:abstractNumId w:val="3"/>
  </w:num>
  <w:num w:numId="3" w16cid:durableId="633679290">
    <w:abstractNumId w:val="0"/>
  </w:num>
  <w:num w:numId="4" w16cid:durableId="1780903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F60"/>
    <w:rsid w:val="00062072"/>
    <w:rsid w:val="00155B9F"/>
    <w:rsid w:val="00156242"/>
    <w:rsid w:val="001C6BB6"/>
    <w:rsid w:val="001D1F60"/>
    <w:rsid w:val="001D4B1A"/>
    <w:rsid w:val="001E08B1"/>
    <w:rsid w:val="001E62D4"/>
    <w:rsid w:val="002B09D4"/>
    <w:rsid w:val="00300BBB"/>
    <w:rsid w:val="00370F02"/>
    <w:rsid w:val="003A553B"/>
    <w:rsid w:val="003C257B"/>
    <w:rsid w:val="0040014E"/>
    <w:rsid w:val="0042198F"/>
    <w:rsid w:val="00444767"/>
    <w:rsid w:val="0050488D"/>
    <w:rsid w:val="00506A79"/>
    <w:rsid w:val="006144C7"/>
    <w:rsid w:val="00623C1F"/>
    <w:rsid w:val="00654F7D"/>
    <w:rsid w:val="00670C26"/>
    <w:rsid w:val="008660BE"/>
    <w:rsid w:val="008B00E8"/>
    <w:rsid w:val="00984587"/>
    <w:rsid w:val="00A02FC8"/>
    <w:rsid w:val="00A0429B"/>
    <w:rsid w:val="00A14E4B"/>
    <w:rsid w:val="00A81C7B"/>
    <w:rsid w:val="00A84187"/>
    <w:rsid w:val="00B27122"/>
    <w:rsid w:val="00B37530"/>
    <w:rsid w:val="00B67FA0"/>
    <w:rsid w:val="00BF00C6"/>
    <w:rsid w:val="00C058C7"/>
    <w:rsid w:val="00C46A9C"/>
    <w:rsid w:val="00C61CFF"/>
    <w:rsid w:val="00D0742C"/>
    <w:rsid w:val="00D35243"/>
    <w:rsid w:val="00D36991"/>
    <w:rsid w:val="00D776C7"/>
    <w:rsid w:val="00E91923"/>
    <w:rsid w:val="00EE15FB"/>
    <w:rsid w:val="00FB70C0"/>
    <w:rsid w:val="00FC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709C70"/>
  <w15:chartTrackingRefBased/>
  <w15:docId w15:val="{CC7D5E20-FD03-4446-B450-BA9E5DB61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A9C"/>
  </w:style>
  <w:style w:type="paragraph" w:styleId="Ttulo1">
    <w:name w:val="heading 1"/>
    <w:basedOn w:val="Normal"/>
    <w:next w:val="Normal"/>
    <w:link w:val="Ttulo1Char"/>
    <w:uiPriority w:val="9"/>
    <w:qFormat/>
    <w:rsid w:val="001D1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1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1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1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1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1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1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1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1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1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1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1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1F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1F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1F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1F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1F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1F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1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1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1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1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1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1F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1F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1F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1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1F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1F6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D1F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D1F60"/>
  </w:style>
  <w:style w:type="paragraph" w:styleId="Rodap">
    <w:name w:val="footer"/>
    <w:basedOn w:val="Normal"/>
    <w:link w:val="RodapChar"/>
    <w:uiPriority w:val="99"/>
    <w:unhideWhenUsed/>
    <w:rsid w:val="001D1F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D1F60"/>
  </w:style>
  <w:style w:type="paragraph" w:styleId="NormalWeb">
    <w:name w:val="Normal (Web)"/>
    <w:basedOn w:val="Normal"/>
    <w:uiPriority w:val="99"/>
    <w:unhideWhenUsed/>
    <w:rsid w:val="00A81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Default">
    <w:name w:val="Default"/>
    <w:rsid w:val="00FB70C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14:ligatures w14:val="none"/>
    </w:rPr>
  </w:style>
  <w:style w:type="paragraph" w:styleId="Corpodetexto">
    <w:name w:val="Body Text"/>
    <w:basedOn w:val="Normal"/>
    <w:link w:val="CorpodetextoChar"/>
    <w:rsid w:val="00FB70C0"/>
    <w:pPr>
      <w:spacing w:before="360" w:after="24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rsid w:val="00FB70C0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Corpodetexto2Char">
    <w:name w:val="Corpo de texto 2 Char"/>
    <w:link w:val="Corpodetexto2"/>
    <w:rsid w:val="00FB70C0"/>
    <w:rPr>
      <w:rFonts w:ascii="Times New Roman" w:eastAsia="Times New Roman" w:hAnsi="Times New Roman" w:cs="Times New Roman"/>
      <w:lang w:val="en-US"/>
    </w:rPr>
  </w:style>
  <w:style w:type="paragraph" w:styleId="Corpodetexto2">
    <w:name w:val="Body Text 2"/>
    <w:basedOn w:val="Normal"/>
    <w:link w:val="Corpodetexto2Char"/>
    <w:rsid w:val="00FB70C0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character" w:customStyle="1" w:styleId="Corpodetexto2Char1">
    <w:name w:val="Corpo de texto 2 Char1"/>
    <w:basedOn w:val="Fontepargpadro"/>
    <w:uiPriority w:val="99"/>
    <w:semiHidden/>
    <w:rsid w:val="00FB70C0"/>
  </w:style>
  <w:style w:type="paragraph" w:styleId="Corpodetexto3">
    <w:name w:val="Body Text 3"/>
    <w:basedOn w:val="Normal"/>
    <w:link w:val="Corpodetexto3Char"/>
    <w:uiPriority w:val="99"/>
    <w:unhideWhenUsed/>
    <w:rsid w:val="00FB70C0"/>
    <w:pPr>
      <w:spacing w:after="120" w:line="240" w:lineRule="auto"/>
      <w:ind w:left="720"/>
    </w:pPr>
    <w:rPr>
      <w:rFonts w:ascii="Times New Roman" w:eastAsia="Times New Roman" w:hAnsi="Times New Roman" w:cs="Times New Roman"/>
      <w:kern w:val="0"/>
      <w:sz w:val="16"/>
      <w:szCs w:val="16"/>
      <w:lang w:val="en-US" w:bidi="en-US"/>
      <w14:ligatures w14:val="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FB70C0"/>
    <w:rPr>
      <w:rFonts w:ascii="Times New Roman" w:eastAsia="Times New Roman" w:hAnsi="Times New Roman" w:cs="Times New Roman"/>
      <w:kern w:val="0"/>
      <w:sz w:val="16"/>
      <w:szCs w:val="16"/>
      <w:lang w:val="en-US" w:bidi="en-US"/>
      <w14:ligatures w14:val="none"/>
    </w:rPr>
  </w:style>
  <w:style w:type="table" w:styleId="Tabelacomgrade">
    <w:name w:val="Table Grid"/>
    <w:basedOn w:val="Tabelanormal"/>
    <w:uiPriority w:val="39"/>
    <w:rsid w:val="0040014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A553B"/>
    <w:rPr>
      <w:color w:val="467886" w:themeColor="hyperlink"/>
      <w:u w:val="single"/>
    </w:rPr>
  </w:style>
  <w:style w:type="character" w:styleId="Forte">
    <w:name w:val="Strong"/>
    <w:basedOn w:val="Fontepargpadro"/>
    <w:uiPriority w:val="22"/>
    <w:qFormat/>
    <w:rsid w:val="00FC7B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53849E2DA2784A9367064B8FE06687" ma:contentTypeVersion="11" ma:contentTypeDescription="Crie um novo documento." ma:contentTypeScope="" ma:versionID="c58f20ddcfc94f2622514f89b397b542">
  <xsd:schema xmlns:xsd="http://www.w3.org/2001/XMLSchema" xmlns:xs="http://www.w3.org/2001/XMLSchema" xmlns:p="http://schemas.microsoft.com/office/2006/metadata/properties" xmlns:ns2="851f2900-88fc-4b81-92d8-1c3c54dd088e" xmlns:ns3="6e241207-2bdc-4467-9ed4-edf4c8936232" targetNamespace="http://schemas.microsoft.com/office/2006/metadata/properties" ma:root="true" ma:fieldsID="fb9bac413fab9f216496c22620462ed6" ns2:_="" ns3:_="">
    <xsd:import namespace="851f2900-88fc-4b81-92d8-1c3c54dd088e"/>
    <xsd:import namespace="6e241207-2bdc-4467-9ed4-edf4c89362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f2900-88fc-4b81-92d8-1c3c54dd0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6ee21ca-13f5-4d88-8fca-c064521af4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241207-2bdc-4467-9ed4-edf4c893623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ca392df-a4ae-4367-97aa-5abce4af9970}" ma:internalName="TaxCatchAll" ma:showField="CatchAllData" ma:web="6e241207-2bdc-4467-9ed4-edf4c89362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241207-2bdc-4467-9ed4-edf4c8936232" xsi:nil="true"/>
    <lcf76f155ced4ddcb4097134ff3c332f xmlns="851f2900-88fc-4b81-92d8-1c3c54dd08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7498067-54C2-4E66-A8E5-171CF8103B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1f2900-88fc-4b81-92d8-1c3c54dd088e"/>
    <ds:schemaRef ds:uri="6e241207-2bdc-4467-9ed4-edf4c89362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72E205-8D61-4A59-A100-3B5B7E25D6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D1A685-548A-4F17-92AF-46509580E370}">
  <ds:schemaRefs>
    <ds:schemaRef ds:uri="http://schemas.microsoft.com/office/2006/metadata/properties"/>
    <ds:schemaRef ds:uri="http://schemas.microsoft.com/office/infopath/2007/PartnerControls"/>
    <ds:schemaRef ds:uri="6e241207-2bdc-4467-9ed4-edf4c8936232"/>
    <ds:schemaRef ds:uri="851f2900-88fc-4b81-92d8-1c3c54dd08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237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Salomão</dc:creator>
  <cp:keywords/>
  <dc:description/>
  <cp:lastModifiedBy>Assitência CM Port</cp:lastModifiedBy>
  <cp:revision>9</cp:revision>
  <cp:lastPrinted>2026-04-23T19:12:00Z</cp:lastPrinted>
  <dcterms:created xsi:type="dcterms:W3CDTF">2026-04-23T19:15:00Z</dcterms:created>
  <dcterms:modified xsi:type="dcterms:W3CDTF">2026-04-27T19:45:00Z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0x0101000853849E2DA2784A9367064B8FE06687</vt:lpwstr>
  </property>
  <property fmtid="{D5CDD505-2E9C-101B-9397-08002B2CF9AE}" pid="3" name="MediaServiceImageTags">
    <vt:lpwstr/>
  </property>
</Properties>
</file>