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463040" cy="1139810"/>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463040" cy="1139810"/>
                    </a:xfrm>
                    <a:prstGeom prst="rect">
                      <a:avLst/>
                    </a:prstGeom>
                    <a:noFill/>
                    <a:ln w="9525">
                      <a:noFill/>
                      <a:headEnd/>
                      <a:tailEnd/>
                    </a:ln>
                  </pic:spPr>
                </pic:pic>
              </a:graphicData>
            </a:graphic>
          </wp:inline>
        </w:drawing>
      </w:r>
    </w:p>
    <w:bookmarkStart w:id="28" w:name="what-does-it-test-reading-exam-sort"/>
    <w:p>
      <w:pPr>
        <w:pStyle w:val="Heading1"/>
      </w:pPr>
      <w:r>
        <w:t xml:space="preserve">What Does It Test? Reading Exam Sort</w:t>
      </w:r>
    </w:p>
    <w:p>
      <w:pPr>
        <w:pStyle w:val="FirstParagraph"/>
      </w:pPr>
      <w:r>
        <w:t xml:space="preserve">Oct 14, 2026 ·</w:t>
      </w:r>
      <w:r>
        <w:t xml:space="preserve"> </w:t>
      </w:r>
      <w:r>
        <w:t xml:space="preserve">@Atin</w:t>
      </w:r>
    </w:p>
    <w:bookmarkStart w:id="23" w:name="instructions"/>
    <w:p>
      <w:pPr>
        <w:pStyle w:val="Heading2"/>
      </w:pPr>
      <w:r>
        <w:t xml:space="preserve">Instructions</w:t>
      </w:r>
    </w:p>
    <w:p>
      <w:pPr>
        <w:pStyle w:val="FirstParagraph"/>
      </w:pPr>
      <w:r>
        <w:t xml:space="preserve">Read the leaflet. Then look at the 21 exam questions. Do not answer them yet. Decide</w:t>
      </w:r>
      <w:r>
        <w:t xml:space="preserve"> </w:t>
      </w:r>
      <w:r>
        <w:rPr>
          <w:bCs/>
          <w:b/>
        </w:rPr>
        <w:t xml:space="preserve">what each question tests</w:t>
      </w:r>
      <w:r>
        <w:t xml:space="preserve"> </w:t>
      </w:r>
      <w:r>
        <w:t xml:space="preserve">and write its number in the sorting grid. There are 3 questions for each skill.</w:t>
      </w:r>
    </w:p>
    <w:p>
      <w:pPr>
        <w:pStyle w:val="BodyText"/>
      </w:pPr>
      <w:r>
        <w:rPr>
          <w:bCs/>
          <w:b/>
        </w:rPr>
        <w:t xml:space="preserve">The 7 skills</w:t>
      </w:r>
    </w:p>
    <w:p>
      <w:pPr>
        <w:numPr>
          <w:ilvl w:val="0"/>
          <w:numId w:val="1001"/>
        </w:numPr>
        <w:pStyle w:val="Compact"/>
      </w:pPr>
      <w:r>
        <w:rPr>
          <w:bCs/>
          <w:b/>
        </w:rPr>
        <w:t xml:space="preserve">Alphabetical order</w:t>
      </w:r>
      <w:r>
        <w:t xml:space="preserve"> </w:t>
      </w:r>
      <w:r>
        <w:t xml:space="preserve">– putting words or names in A–Z order, like a dictionary or a list.</w:t>
      </w:r>
    </w:p>
    <w:p>
      <w:pPr>
        <w:numPr>
          <w:ilvl w:val="0"/>
          <w:numId w:val="1001"/>
        </w:numPr>
        <w:pStyle w:val="Compact"/>
      </w:pPr>
      <w:r>
        <w:rPr>
          <w:bCs/>
          <w:b/>
        </w:rPr>
        <w:t xml:space="preserve">Vocabulary</w:t>
      </w:r>
      <w:r>
        <w:t xml:space="preserve"> </w:t>
      </w:r>
      <w:r>
        <w:t xml:space="preserve">– knowing what a word or phrase means.</w:t>
      </w:r>
    </w:p>
    <w:p>
      <w:pPr>
        <w:numPr>
          <w:ilvl w:val="0"/>
          <w:numId w:val="1001"/>
        </w:numPr>
        <w:pStyle w:val="Compact"/>
      </w:pPr>
      <w:r>
        <w:rPr>
          <w:bCs/>
          <w:b/>
        </w:rPr>
        <w:t xml:space="preserve">Scanning for information</w:t>
      </w:r>
      <w:r>
        <w:t xml:space="preserve"> </w:t>
      </w:r>
      <w:r>
        <w:t xml:space="preserve">– finding one fact quickly: a time, a date, a number.</w:t>
      </w:r>
    </w:p>
    <w:p>
      <w:pPr>
        <w:numPr>
          <w:ilvl w:val="0"/>
          <w:numId w:val="1001"/>
        </w:numPr>
        <w:pStyle w:val="Compact"/>
      </w:pPr>
      <w:r>
        <w:rPr>
          <w:bCs/>
          <w:b/>
        </w:rPr>
        <w:t xml:space="preserve">Understanding the whole text (gist)</w:t>
      </w:r>
      <w:r>
        <w:t xml:space="preserve"> </w:t>
      </w:r>
      <w:r>
        <w:t xml:space="preserve">– the main idea, the purpose, who the text is for.</w:t>
      </w:r>
    </w:p>
    <w:p>
      <w:pPr>
        <w:numPr>
          <w:ilvl w:val="0"/>
          <w:numId w:val="1001"/>
        </w:numPr>
        <w:pStyle w:val="Compact"/>
      </w:pPr>
      <w:r>
        <w:rPr>
          <w:bCs/>
          <w:b/>
        </w:rPr>
        <w:t xml:space="preserve">Grammar and punctuation</w:t>
      </w:r>
      <w:r>
        <w:t xml:space="preserve"> </w:t>
      </w:r>
      <w:r>
        <w:t xml:space="preserve">– verb forms, modal verbs, capital letters, full stops, question marks.</w:t>
      </w:r>
    </w:p>
    <w:p>
      <w:pPr>
        <w:numPr>
          <w:ilvl w:val="0"/>
          <w:numId w:val="1001"/>
        </w:numPr>
        <w:pStyle w:val="Compact"/>
      </w:pPr>
      <w:r>
        <w:rPr>
          <w:bCs/>
          <w:b/>
        </w:rPr>
        <w:t xml:space="preserve">Text type and layout</w:t>
      </w:r>
      <w:r>
        <w:t xml:space="preserve"> </w:t>
      </w:r>
      <w:r>
        <w:t xml:space="preserve">– what kind of text it is; headings, bullet points, sections.</w:t>
      </w:r>
    </w:p>
    <w:p>
      <w:pPr>
        <w:numPr>
          <w:ilvl w:val="0"/>
          <w:numId w:val="1001"/>
        </w:numPr>
        <w:pStyle w:val="Compact"/>
      </w:pPr>
      <w:r>
        <w:rPr>
          <w:bCs/>
          <w:b/>
        </w:rPr>
        <w:t xml:space="preserve">Reading between the lines (inference)</w:t>
      </w:r>
      <w:r>
        <w:t xml:space="preserve"> </w:t>
      </w:r>
      <w:r>
        <w:t xml:space="preserve">– working out something the text does not say directly.</w:t>
      </w:r>
    </w:p>
    <w:p>
      <w:pPr>
        <w:pStyle w:val="FirstParagraph"/>
      </w:pPr>
      <w:r>
        <w:rPr>
          <w:bCs/>
          <w:b/>
        </w:rPr>
        <w:t xml:space="preserve">Extra task:</w:t>
      </w:r>
      <w:r>
        <w:t xml:space="preserve"> </w:t>
      </w:r>
      <w:r>
        <w:t xml:space="preserve">When you finish sorting, answer the questions.</w:t>
      </w:r>
    </w:p>
    <w:bookmarkEnd w:id="23"/>
    <w:bookmarkStart w:id="24" w:name="the-text"/>
    <w:p>
      <w:pPr>
        <w:pStyle w:val="Heading2"/>
      </w:pPr>
      <w:r>
        <w:t xml:space="preserve">The text</w:t>
      </w:r>
    </w:p>
    <w:p>
      <w:pPr>
        <w:pStyle w:val="BlockText"/>
      </w:pPr>
      <w:r>
        <w:rPr>
          <w:bCs/>
          <w:b/>
        </w:rPr>
        <w:t xml:space="preserve">HACKNEY WINTER HELP DAY</w:t>
      </w:r>
    </w:p>
    <w:p>
      <w:pPr>
        <w:pStyle w:val="BlockText"/>
      </w:pPr>
      <w:r>
        <w:rPr>
          <w:bCs/>
          <w:b/>
        </w:rPr>
        <w:t xml:space="preserve">Saturday 7 November, 10am – 3pm</w:t>
      </w:r>
      <w:r>
        <w:t xml:space="preserve"> </w:t>
      </w:r>
      <w:r>
        <w:t xml:space="preserve">Clapton Community Hall, Lower Clapton Road, Hackney</w:t>
      </w:r>
    </w:p>
    <w:p>
      <w:pPr>
        <w:pStyle w:val="BlockText"/>
      </w:pPr>
      <w:r>
        <w:t xml:space="preserve">Are you new to Hackney? Do you need help or advice this winter? Come to our free Winter Help Day. Everyone is welcome.</w:t>
      </w:r>
    </w:p>
    <w:p>
      <w:pPr>
        <w:pStyle w:val="BlockText"/>
      </w:pPr>
      <w:r>
        <w:rPr>
          <w:bCs/>
          <w:b/>
        </w:rPr>
        <w:t xml:space="preserve">What can you do?</w:t>
      </w:r>
    </w:p>
    <w:p>
      <w:pPr>
        <w:numPr>
          <w:ilvl w:val="0"/>
          <w:numId w:val="1002"/>
        </w:numPr>
        <w:pStyle w:val="Compact"/>
      </w:pPr>
      <w:r>
        <w:t xml:space="preserve">Get a warm coat or boots for adults and children.</w:t>
      </w:r>
    </w:p>
    <w:p>
      <w:pPr>
        <w:numPr>
          <w:ilvl w:val="0"/>
          <w:numId w:val="1002"/>
        </w:numPr>
        <w:pStyle w:val="Compact"/>
      </w:pPr>
      <w:r>
        <w:t xml:space="preserve">Talk to a nurse about flu jabs.</w:t>
      </w:r>
    </w:p>
    <w:p>
      <w:pPr>
        <w:numPr>
          <w:ilvl w:val="0"/>
          <w:numId w:val="1002"/>
        </w:numPr>
        <w:pStyle w:val="Compact"/>
      </w:pPr>
      <w:r>
        <w:t xml:space="preserve">Get advice about doctors, schools and housing.</w:t>
      </w:r>
    </w:p>
    <w:p>
      <w:pPr>
        <w:numPr>
          <w:ilvl w:val="0"/>
          <w:numId w:val="1002"/>
        </w:numPr>
        <w:pStyle w:val="Compact"/>
      </w:pPr>
      <w:r>
        <w:t xml:space="preserve">Join a free English class for beginners at 11am.</w:t>
      </w:r>
    </w:p>
    <w:p>
      <w:pPr>
        <w:pStyle w:val="BlockText"/>
      </w:pPr>
      <w:r>
        <w:rPr>
          <w:bCs/>
          <w:b/>
        </w:rPr>
        <w:t xml:space="preserve">Lunch</w:t>
      </w:r>
      <w:r>
        <w:t xml:space="preserve"> </w:t>
      </w:r>
      <w:r>
        <w:t xml:space="preserve">There is hot soup and bread from 12 to 1pm. It’s free!</w:t>
      </w:r>
    </w:p>
    <w:p>
      <w:pPr>
        <w:pStyle w:val="BlockText"/>
      </w:pPr>
      <w:r>
        <w:t xml:space="preserve">Please bring your own bag for clothes. Children must stay with an adult.</w:t>
      </w:r>
    </w:p>
    <w:p>
      <w:pPr>
        <w:pStyle w:val="BlockText"/>
      </w:pPr>
      <w:r>
        <w:t xml:space="preserve">Last year more than 300 people came. Don’t miss it!</w:t>
      </w:r>
    </w:p>
    <w:p>
      <w:pPr>
        <w:pStyle w:val="BlockText"/>
      </w:pPr>
      <w:r>
        <w:t xml:space="preserve">For more information, call Amina on 020 7946 0381 or email help@hackneywinter.org.uk</w:t>
      </w:r>
    </w:p>
    <w:bookmarkEnd w:id="24"/>
    <w:bookmarkStart w:id="25" w:name="the-questions"/>
    <w:p>
      <w:pPr>
        <w:pStyle w:val="Heading2"/>
      </w:pPr>
      <w:r>
        <w:t xml:space="preserve">The questions</w:t>
      </w:r>
    </w:p>
    <w:p>
      <w:pPr>
        <w:numPr>
          <w:ilvl w:val="0"/>
          <w:numId w:val="1003"/>
        </w:numPr>
        <w:pStyle w:val="Compact"/>
      </w:pPr>
      <w:r>
        <w:t xml:space="preserve">What time does the event finish?</w:t>
      </w:r>
    </w:p>
    <w:p>
      <w:pPr>
        <w:numPr>
          <w:ilvl w:val="0"/>
          <w:numId w:val="1003"/>
        </w:numPr>
        <w:pStyle w:val="Compact"/>
      </w:pPr>
      <w:r>
        <w:t xml:space="preserve">Choose the correct word:</w:t>
      </w:r>
      <w:r>
        <w:t xml:space="preserve"> </w:t>
      </w:r>
      <w:r>
        <w:t xml:space="preserve">“</w:t>
      </w:r>
      <w:r>
        <w:t xml:space="preserve">Last year, Amina ______ the Help Day too.</w:t>
      </w:r>
      <w:r>
        <w:t xml:space="preserve">”</w:t>
      </w:r>
      <w:r>
        <w:t xml:space="preserve"> </w:t>
      </w:r>
      <w:r>
        <w:t xml:space="preserve">a) organise b) organises c) organised d) organising</w:t>
      </w:r>
    </w:p>
    <w:p>
      <w:pPr>
        <w:numPr>
          <w:ilvl w:val="0"/>
          <w:numId w:val="1003"/>
        </w:numPr>
        <w:pStyle w:val="Compact"/>
      </w:pPr>
      <w:r>
        <w:t xml:space="preserve">Which word comes first in a dictionary? a) clothes b) coat c) children d) class</w:t>
      </w:r>
    </w:p>
    <w:p>
      <w:pPr>
        <w:numPr>
          <w:ilvl w:val="0"/>
          <w:numId w:val="1003"/>
        </w:numPr>
        <w:pStyle w:val="Compact"/>
      </w:pPr>
      <w:r>
        <w:t xml:space="preserve">What is the main purpose of this text? a) to sell winter clothes b) to invite people to a free event with help and advice c) to advertise a college English course d) to report on last year’s event</w:t>
      </w:r>
    </w:p>
    <w:p>
      <w:pPr>
        <w:numPr>
          <w:ilvl w:val="0"/>
          <w:numId w:val="1003"/>
        </w:numPr>
        <w:pStyle w:val="Compact"/>
      </w:pPr>
      <w:r>
        <w:t xml:space="preserve">Why does the writer use bullet points (•)? a) to list the different things you can do there b) to show the start and finish times c) to give the contact details d) to tell a story</w:t>
      </w:r>
    </w:p>
    <w:p>
      <w:pPr>
        <w:numPr>
          <w:ilvl w:val="0"/>
          <w:numId w:val="1003"/>
        </w:numPr>
        <w:pStyle w:val="Compact"/>
      </w:pPr>
      <w:r>
        <w:t xml:space="preserve">In the text,</w:t>
      </w:r>
      <w:r>
        <w:t xml:space="preserve"> </w:t>
      </w:r>
      <w:r>
        <w:t xml:space="preserve">“</w:t>
      </w:r>
      <w:r>
        <w:t xml:space="preserve">advice</w:t>
      </w:r>
      <w:r>
        <w:t xml:space="preserve">”</w:t>
      </w:r>
      <w:r>
        <w:t xml:space="preserve"> </w:t>
      </w:r>
      <w:r>
        <w:t xml:space="preserve">means: a) money b) a doctor c) information about what you should do d) a form to fill in</w:t>
      </w:r>
    </w:p>
    <w:p>
      <w:pPr>
        <w:numPr>
          <w:ilvl w:val="0"/>
          <w:numId w:val="1003"/>
        </w:numPr>
        <w:pStyle w:val="Compact"/>
      </w:pPr>
      <w:r>
        <w:t xml:space="preserve">Why do you think the event is in November? a) The weather is getting cold. b) Children are on holiday. c) The hall is cheaper. d) It is a national holiday.</w:t>
      </w:r>
    </w:p>
    <w:p>
      <w:pPr>
        <w:numPr>
          <w:ilvl w:val="0"/>
          <w:numId w:val="1003"/>
        </w:numPr>
        <w:pStyle w:val="Compact"/>
      </w:pPr>
      <w:r>
        <w:t xml:space="preserve">These words are from the text. Put them in alphabetical order: soup, advice, nurse, coat</w:t>
      </w:r>
    </w:p>
    <w:p>
      <w:pPr>
        <w:numPr>
          <w:ilvl w:val="0"/>
          <w:numId w:val="1003"/>
        </w:numPr>
        <w:pStyle w:val="Compact"/>
      </w:pPr>
      <w:r>
        <w:t xml:space="preserve">When can people eat? a) 10–11am b) 11am–12 c) midday–1pm d) 1–3pm</w:t>
      </w:r>
    </w:p>
    <w:p>
      <w:pPr>
        <w:numPr>
          <w:ilvl w:val="0"/>
          <w:numId w:val="1003"/>
        </w:numPr>
        <w:pStyle w:val="Compact"/>
      </w:pPr>
      <w:r>
        <w:t xml:space="preserve">Rewrite this sentence with the correct capital letters and punctuation: the event is at clapton community hall on saturday</w:t>
      </w:r>
    </w:p>
    <w:p>
      <w:pPr>
        <w:numPr>
          <w:ilvl w:val="0"/>
          <w:numId w:val="1003"/>
        </w:numPr>
        <w:pStyle w:val="Compact"/>
      </w:pPr>
      <w:r>
        <w:t xml:space="preserve">What type of text is this? a) a letter b) a leaflet c) a story d) a menu</w:t>
      </w:r>
    </w:p>
    <w:p>
      <w:pPr>
        <w:numPr>
          <w:ilvl w:val="0"/>
          <w:numId w:val="1003"/>
        </w:numPr>
        <w:pStyle w:val="Compact"/>
      </w:pPr>
      <w:r>
        <w:t xml:space="preserve">Find a word in the text for something you wear on your feet.</w:t>
      </w:r>
    </w:p>
    <w:p>
      <w:pPr>
        <w:numPr>
          <w:ilvl w:val="0"/>
          <w:numId w:val="1003"/>
        </w:numPr>
        <w:pStyle w:val="Compact"/>
      </w:pPr>
      <w:r>
        <w:t xml:space="preserve">Who is this text mainly for? a) teachers b) nurses c) people who have recently moved to the area d) shop owners</w:t>
      </w:r>
    </w:p>
    <w:p>
      <w:pPr>
        <w:numPr>
          <w:ilvl w:val="0"/>
          <w:numId w:val="1003"/>
        </w:numPr>
        <w:pStyle w:val="Compact"/>
      </w:pPr>
      <w:r>
        <w:t xml:space="preserve">Can a 10-year-old come to the event alone? Yes or No? How do you know?</w:t>
      </w:r>
    </w:p>
    <w:p>
      <w:pPr>
        <w:numPr>
          <w:ilvl w:val="0"/>
          <w:numId w:val="1003"/>
        </w:numPr>
        <w:pStyle w:val="Compact"/>
      </w:pPr>
      <w:r>
        <w:t xml:space="preserve">Here are the names of four helpers. Put them in alphabetical order: Yusuf, Amina, Kofi, Dariusz</w:t>
      </w:r>
    </w:p>
    <w:p>
      <w:pPr>
        <w:numPr>
          <w:ilvl w:val="0"/>
          <w:numId w:val="1003"/>
        </w:numPr>
        <w:pStyle w:val="Compact"/>
      </w:pPr>
      <w:r>
        <w:t xml:space="preserve">What number can you ring to find out more?</w:t>
      </w:r>
    </w:p>
    <w:p>
      <w:pPr>
        <w:numPr>
          <w:ilvl w:val="0"/>
          <w:numId w:val="1003"/>
        </w:numPr>
        <w:pStyle w:val="Compact"/>
      </w:pPr>
      <w:r>
        <w:t xml:space="preserve">“</w:t>
      </w:r>
      <w:r>
        <w:t xml:space="preserve">Children must stay with an adult.</w:t>
      </w:r>
      <w:r>
        <w:t xml:space="preserve">”</w:t>
      </w:r>
      <w:r>
        <w:t xml:space="preserve"> </w:t>
      </w:r>
      <w:r>
        <w:t xml:space="preserve">Which word tells you this is a rule?</w:t>
      </w:r>
    </w:p>
    <w:p>
      <w:pPr>
        <w:numPr>
          <w:ilvl w:val="0"/>
          <w:numId w:val="1003"/>
        </w:numPr>
        <w:pStyle w:val="Compact"/>
      </w:pPr>
      <w:r>
        <w:t xml:space="preserve">Choose the best title for the text: a) Cheap Coats for Sale b) A Day of Free Support for Local People c) Hackney Library Opening Times d) How to Book a Flu Jab</w:t>
      </w:r>
    </w:p>
    <w:p>
      <w:pPr>
        <w:numPr>
          <w:ilvl w:val="0"/>
          <w:numId w:val="1003"/>
        </w:numPr>
        <w:pStyle w:val="Compact"/>
      </w:pPr>
      <w:r>
        <w:t xml:space="preserve">Which part of the text tells you about food?</w:t>
      </w:r>
    </w:p>
    <w:p>
      <w:pPr>
        <w:numPr>
          <w:ilvl w:val="0"/>
          <w:numId w:val="1003"/>
        </w:numPr>
        <w:pStyle w:val="Compact"/>
      </w:pPr>
      <w:r>
        <w:t xml:space="preserve">“</w:t>
      </w:r>
      <w:r>
        <w:t xml:space="preserve">Don’t miss it!</w:t>
      </w:r>
      <w:r>
        <w:t xml:space="preserve">”</w:t>
      </w:r>
      <w:r>
        <w:t xml:space="preserve"> </w:t>
      </w:r>
      <w:r>
        <w:t xml:space="preserve">means: a) Please come. b) Don’t come late. c) It isn’t important. d) Don’t forget your bag.</w:t>
      </w:r>
    </w:p>
    <w:p>
      <w:pPr>
        <w:numPr>
          <w:ilvl w:val="0"/>
          <w:numId w:val="1003"/>
        </w:numPr>
        <w:pStyle w:val="Compact"/>
      </w:pPr>
      <w:r>
        <w:t xml:space="preserve">“</w:t>
      </w:r>
      <w:r>
        <w:t xml:space="preserve">Last year more than 300 people came.</w:t>
      </w:r>
      <w:r>
        <w:t xml:space="preserve">”</w:t>
      </w:r>
      <w:r>
        <w:t xml:space="preserve"> </w:t>
      </w:r>
      <w:r>
        <w:t xml:space="preserve">Why does the writer tell us this? a) to show the event is popular and useful b) to say the hall is too small c) to complain about the crowds d) to ask for money</w:t>
      </w:r>
    </w:p>
    <w:bookmarkEnd w:id="25"/>
    <w:bookmarkStart w:id="26" w:name="sorting-grid"/>
    <w:p>
      <w:pPr>
        <w:pStyle w:val="Heading2"/>
      </w:pPr>
      <w:r>
        <w:t xml:space="preserve">Sorting grid</w:t>
      </w:r>
    </w:p>
    <w:p>
      <w:pPr>
        <w:pStyle w:val="FirstParagraph"/>
      </w:pPr>
      <w:r>
        <w:t xml:space="preserve">Write 3 question numbers in each row.</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Skill</w:t>
            </w:r>
          </w:p>
        </w:tc>
        <w:tc>
          <w:tcPr/>
          <w:p>
            <w:pPr>
              <w:pStyle w:val="Compact"/>
              <w:jc w:val="left"/>
            </w:pPr>
            <w:r>
              <w:t xml:space="preserve">Question numbers</w:t>
            </w:r>
          </w:p>
        </w:tc>
      </w:tr>
      <w:tr>
        <w:tc>
          <w:tcPr/>
          <w:p>
            <w:pPr>
              <w:pStyle w:val="Compact"/>
              <w:jc w:val="left"/>
            </w:pPr>
            <w:r>
              <w:t xml:space="preserve">1. Alphabetical order</w:t>
            </w:r>
          </w:p>
        </w:tc>
        <w:tc>
          <w:tcPr/>
          <w:p>
            <w:pPr>
              <w:pStyle w:val="Compact"/>
            </w:pPr>
          </w:p>
        </w:tc>
      </w:tr>
      <w:tr>
        <w:tc>
          <w:tcPr/>
          <w:p>
            <w:pPr>
              <w:pStyle w:val="Compact"/>
              <w:jc w:val="left"/>
            </w:pPr>
            <w:r>
              <w:t xml:space="preserve">2. Vocabulary</w:t>
            </w:r>
          </w:p>
        </w:tc>
        <w:tc>
          <w:tcPr/>
          <w:p>
            <w:pPr>
              <w:pStyle w:val="Compact"/>
            </w:pPr>
          </w:p>
        </w:tc>
      </w:tr>
      <w:tr>
        <w:tc>
          <w:tcPr/>
          <w:p>
            <w:pPr>
              <w:pStyle w:val="Compact"/>
              <w:jc w:val="left"/>
            </w:pPr>
            <w:r>
              <w:t xml:space="preserve">3. Scanning for information</w:t>
            </w:r>
          </w:p>
        </w:tc>
        <w:tc>
          <w:tcPr/>
          <w:p>
            <w:pPr>
              <w:pStyle w:val="Compact"/>
            </w:pPr>
          </w:p>
        </w:tc>
      </w:tr>
      <w:tr>
        <w:tc>
          <w:tcPr/>
          <w:p>
            <w:pPr>
              <w:pStyle w:val="Compact"/>
              <w:jc w:val="left"/>
            </w:pPr>
            <w:r>
              <w:t xml:space="preserve">4. Understanding the whole text (gist)</w:t>
            </w:r>
          </w:p>
        </w:tc>
        <w:tc>
          <w:tcPr/>
          <w:p>
            <w:pPr>
              <w:pStyle w:val="Compact"/>
            </w:pPr>
          </w:p>
        </w:tc>
      </w:tr>
      <w:tr>
        <w:tc>
          <w:tcPr/>
          <w:p>
            <w:pPr>
              <w:pStyle w:val="Compact"/>
              <w:jc w:val="left"/>
            </w:pPr>
            <w:r>
              <w:t xml:space="preserve">5. Grammar and punctuation</w:t>
            </w:r>
          </w:p>
        </w:tc>
        <w:tc>
          <w:tcPr/>
          <w:p>
            <w:pPr>
              <w:pStyle w:val="Compact"/>
            </w:pPr>
          </w:p>
        </w:tc>
      </w:tr>
      <w:tr>
        <w:tc>
          <w:tcPr/>
          <w:p>
            <w:pPr>
              <w:pStyle w:val="Compact"/>
              <w:jc w:val="left"/>
            </w:pPr>
            <w:r>
              <w:t xml:space="preserve">6. Text type and layout</w:t>
            </w:r>
          </w:p>
        </w:tc>
        <w:tc>
          <w:tcPr/>
          <w:p>
            <w:pPr>
              <w:pStyle w:val="Compact"/>
            </w:pPr>
          </w:p>
        </w:tc>
      </w:tr>
      <w:tr>
        <w:tc>
          <w:tcPr/>
          <w:p>
            <w:pPr>
              <w:pStyle w:val="Compact"/>
              <w:jc w:val="left"/>
            </w:pPr>
            <w:r>
              <w:t xml:space="preserve">7. Reading between the lines (inference)</w:t>
            </w:r>
          </w:p>
        </w:tc>
        <w:tc>
          <w:tcPr/>
          <w:p>
            <w:pPr>
              <w:pStyle w:val="Compact"/>
            </w:pPr>
          </w:p>
        </w:tc>
      </w:tr>
    </w:tbl>
    <w:bookmarkEnd w:id="26"/>
    <w:bookmarkStart w:id="27" w:name="teacher-answer-key"/>
    <w:p>
      <w:pPr>
        <w:pStyle w:val="Heading2"/>
      </w:pPr>
      <w:r>
        <w:t xml:space="preserve">Teacher answer key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Skill</w:t>
            </w:r>
          </w:p>
        </w:tc>
        <w:tc>
          <w:tcPr/>
          <w:p>
            <w:pPr>
              <w:pStyle w:val="Compact"/>
              <w:jc w:val="left"/>
            </w:pPr>
            <w:r>
              <w:t xml:space="preserve">Questions</w:t>
            </w:r>
          </w:p>
        </w:tc>
        <w:tc>
          <w:tcPr/>
          <w:p>
            <w:pPr>
              <w:pStyle w:val="Compact"/>
              <w:jc w:val="left"/>
            </w:pPr>
            <w:r>
              <w:t xml:space="preserve">Curriculum focus</w:t>
            </w:r>
          </w:p>
        </w:tc>
      </w:tr>
      <w:tr>
        <w:tc>
          <w:tcPr/>
          <w:p>
            <w:pPr>
              <w:pStyle w:val="Compact"/>
              <w:jc w:val="left"/>
            </w:pPr>
            <w:r>
              <w:t xml:space="preserve">1. Alphabetical order</w:t>
            </w:r>
          </w:p>
        </w:tc>
        <w:tc>
          <w:tcPr/>
          <w:p>
            <w:pPr>
              <w:pStyle w:val="Compact"/>
              <w:jc w:val="left"/>
            </w:pPr>
            <w:r>
              <w:t xml:space="preserve">3, 8, 15</w:t>
            </w:r>
          </w:p>
        </w:tc>
        <w:tc>
          <w:tcPr/>
          <w:p>
            <w:pPr>
              <w:pStyle w:val="Compact"/>
              <w:jc w:val="left"/>
            </w:pPr>
            <w:r>
              <w:t xml:space="preserve">Word (Rw)</w:t>
            </w:r>
          </w:p>
        </w:tc>
      </w:tr>
      <w:tr>
        <w:tc>
          <w:tcPr/>
          <w:p>
            <w:pPr>
              <w:pStyle w:val="Compact"/>
              <w:jc w:val="left"/>
            </w:pPr>
            <w:r>
              <w:t xml:space="preserve">2. Vocabulary</w:t>
            </w:r>
          </w:p>
        </w:tc>
        <w:tc>
          <w:tcPr/>
          <w:p>
            <w:pPr>
              <w:pStyle w:val="Compact"/>
              <w:jc w:val="left"/>
            </w:pPr>
            <w:r>
              <w:t xml:space="preserve">6, 12, 20</w:t>
            </w:r>
          </w:p>
        </w:tc>
        <w:tc>
          <w:tcPr/>
          <w:p>
            <w:pPr>
              <w:pStyle w:val="Compact"/>
              <w:jc w:val="left"/>
            </w:pPr>
            <w:r>
              <w:t xml:space="preserve">Word (Rw)</w:t>
            </w:r>
          </w:p>
        </w:tc>
      </w:tr>
      <w:tr>
        <w:tc>
          <w:tcPr/>
          <w:p>
            <w:pPr>
              <w:pStyle w:val="Compact"/>
              <w:jc w:val="left"/>
            </w:pPr>
            <w:r>
              <w:t xml:space="preserve">3. Scanning for information</w:t>
            </w:r>
          </w:p>
        </w:tc>
        <w:tc>
          <w:tcPr/>
          <w:p>
            <w:pPr>
              <w:pStyle w:val="Compact"/>
              <w:jc w:val="left"/>
            </w:pPr>
            <w:r>
              <w:t xml:space="preserve">1, 9, 16</w:t>
            </w:r>
          </w:p>
        </w:tc>
        <w:tc>
          <w:tcPr/>
          <w:p>
            <w:pPr>
              <w:pStyle w:val="Compact"/>
              <w:jc w:val="left"/>
            </w:pPr>
            <w:r>
              <w:t xml:space="preserve">Text (Rt)</w:t>
            </w:r>
          </w:p>
        </w:tc>
      </w:tr>
      <w:tr>
        <w:tc>
          <w:tcPr/>
          <w:p>
            <w:pPr>
              <w:pStyle w:val="Compact"/>
              <w:jc w:val="left"/>
            </w:pPr>
            <w:r>
              <w:t xml:space="preserve">4. Gist</w:t>
            </w:r>
          </w:p>
        </w:tc>
        <w:tc>
          <w:tcPr/>
          <w:p>
            <w:pPr>
              <w:pStyle w:val="Compact"/>
              <w:jc w:val="left"/>
            </w:pPr>
            <w:r>
              <w:t xml:space="preserve">4, 13, 18</w:t>
            </w:r>
          </w:p>
        </w:tc>
        <w:tc>
          <w:tcPr/>
          <w:p>
            <w:pPr>
              <w:pStyle w:val="Compact"/>
              <w:jc w:val="left"/>
            </w:pPr>
            <w:r>
              <w:t xml:space="preserve">Text (Rt)</w:t>
            </w:r>
          </w:p>
        </w:tc>
      </w:tr>
      <w:tr>
        <w:tc>
          <w:tcPr/>
          <w:p>
            <w:pPr>
              <w:pStyle w:val="Compact"/>
              <w:jc w:val="left"/>
            </w:pPr>
            <w:r>
              <w:t xml:space="preserve">5. Grammar and punctuation</w:t>
            </w:r>
          </w:p>
        </w:tc>
        <w:tc>
          <w:tcPr/>
          <w:p>
            <w:pPr>
              <w:pStyle w:val="Compact"/>
              <w:jc w:val="left"/>
            </w:pPr>
            <w:r>
              <w:t xml:space="preserve">2, 10, 17</w:t>
            </w:r>
          </w:p>
        </w:tc>
        <w:tc>
          <w:tcPr/>
          <w:p>
            <w:pPr>
              <w:pStyle w:val="Compact"/>
              <w:jc w:val="left"/>
            </w:pPr>
            <w:r>
              <w:t xml:space="preserve">Sentence (Rs)</w:t>
            </w:r>
          </w:p>
        </w:tc>
      </w:tr>
      <w:tr>
        <w:tc>
          <w:tcPr/>
          <w:p>
            <w:pPr>
              <w:pStyle w:val="Compact"/>
              <w:jc w:val="left"/>
            </w:pPr>
            <w:r>
              <w:t xml:space="preserve">6. Text type and layout</w:t>
            </w:r>
          </w:p>
        </w:tc>
        <w:tc>
          <w:tcPr/>
          <w:p>
            <w:pPr>
              <w:pStyle w:val="Compact"/>
              <w:jc w:val="left"/>
            </w:pPr>
            <w:r>
              <w:t xml:space="preserve">5, 11, 19</w:t>
            </w:r>
          </w:p>
        </w:tc>
        <w:tc>
          <w:tcPr/>
          <w:p>
            <w:pPr>
              <w:pStyle w:val="Compact"/>
              <w:jc w:val="left"/>
            </w:pPr>
            <w:r>
              <w:t xml:space="preserve">Text (Rt)</w:t>
            </w:r>
          </w:p>
        </w:tc>
      </w:tr>
      <w:tr>
        <w:tc>
          <w:tcPr/>
          <w:p>
            <w:pPr>
              <w:pStyle w:val="Compact"/>
              <w:jc w:val="left"/>
            </w:pPr>
            <w:r>
              <w:t xml:space="preserve">7. Inference</w:t>
            </w:r>
          </w:p>
        </w:tc>
        <w:tc>
          <w:tcPr/>
          <w:p>
            <w:pPr>
              <w:pStyle w:val="Compact"/>
              <w:jc w:val="left"/>
            </w:pPr>
            <w:r>
              <w:t xml:space="preserve">7, 14, 21</w:t>
            </w:r>
          </w:p>
        </w:tc>
        <w:tc>
          <w:tcPr/>
          <w:p>
            <w:pPr>
              <w:pStyle w:val="Compact"/>
              <w:jc w:val="left"/>
            </w:pPr>
            <w:r>
              <w:t xml:space="preserve">Text (Rt)</w:t>
            </w:r>
          </w:p>
        </w:tc>
      </w:tr>
    </w:tbl>
    <w:p>
      <w:pPr>
        <w:pStyle w:val="BodyText"/>
      </w:pPr>
      <w:r>
        <w:rPr>
          <w:bCs/>
          <w:b/>
        </w:rPr>
        <w:t xml:space="preserve">Answers to the questions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Q</w:t>
            </w:r>
          </w:p>
        </w:tc>
        <w:tc>
          <w:tcPr/>
          <w:p>
            <w:pPr>
              <w:pStyle w:val="Compact"/>
              <w:jc w:val="left"/>
            </w:pPr>
            <w:r>
              <w:t xml:space="preserve">Answer</w:t>
            </w:r>
          </w:p>
        </w:tc>
      </w:tr>
      <w:tr>
        <w:tc>
          <w:tcPr/>
          <w:p>
            <w:pPr>
              <w:pStyle w:val="Compact"/>
              <w:jc w:val="left"/>
            </w:pPr>
            <w:r>
              <w:t xml:space="preserve">1</w:t>
            </w:r>
          </w:p>
        </w:tc>
        <w:tc>
          <w:tcPr/>
          <w:p>
            <w:pPr>
              <w:pStyle w:val="Compact"/>
              <w:jc w:val="left"/>
            </w:pPr>
            <w:r>
              <w:t xml:space="preserve">3pm</w:t>
            </w:r>
          </w:p>
        </w:tc>
      </w:tr>
      <w:tr>
        <w:tc>
          <w:tcPr/>
          <w:p>
            <w:pPr>
              <w:pStyle w:val="Compact"/>
              <w:jc w:val="left"/>
            </w:pPr>
            <w:r>
              <w:t xml:space="preserve">2</w:t>
            </w:r>
          </w:p>
        </w:tc>
        <w:tc>
          <w:tcPr/>
          <w:p>
            <w:pPr>
              <w:pStyle w:val="Compact"/>
              <w:jc w:val="left"/>
            </w:pPr>
            <w:r>
              <w:t xml:space="preserve">c) organised</w:t>
            </w:r>
          </w:p>
        </w:tc>
      </w:tr>
      <w:tr>
        <w:tc>
          <w:tcPr/>
          <w:p>
            <w:pPr>
              <w:pStyle w:val="Compact"/>
              <w:jc w:val="left"/>
            </w:pPr>
            <w:r>
              <w:t xml:space="preserve">3</w:t>
            </w:r>
          </w:p>
        </w:tc>
        <w:tc>
          <w:tcPr/>
          <w:p>
            <w:pPr>
              <w:pStyle w:val="Compact"/>
              <w:jc w:val="left"/>
            </w:pPr>
            <w:r>
              <w:t xml:space="preserve">c) children</w:t>
            </w:r>
          </w:p>
        </w:tc>
      </w:tr>
      <w:tr>
        <w:tc>
          <w:tcPr/>
          <w:p>
            <w:pPr>
              <w:pStyle w:val="Compact"/>
              <w:jc w:val="left"/>
            </w:pPr>
            <w:r>
              <w:t xml:space="preserve">4</w:t>
            </w:r>
          </w:p>
        </w:tc>
        <w:tc>
          <w:tcPr/>
          <w:p>
            <w:pPr>
              <w:pStyle w:val="Compact"/>
              <w:jc w:val="left"/>
            </w:pPr>
            <w:r>
              <w:t xml:space="preserve">b</w:t>
            </w:r>
          </w:p>
        </w:tc>
      </w:tr>
      <w:tr>
        <w:tc>
          <w:tcPr/>
          <w:p>
            <w:pPr>
              <w:pStyle w:val="Compact"/>
              <w:jc w:val="left"/>
            </w:pPr>
            <w:r>
              <w:t xml:space="preserve">5</w:t>
            </w:r>
          </w:p>
        </w:tc>
        <w:tc>
          <w:tcPr/>
          <w:p>
            <w:pPr>
              <w:pStyle w:val="Compact"/>
              <w:jc w:val="left"/>
            </w:pPr>
            <w:r>
              <w:t xml:space="preserve">a</w:t>
            </w:r>
          </w:p>
        </w:tc>
      </w:tr>
      <w:tr>
        <w:tc>
          <w:tcPr/>
          <w:p>
            <w:pPr>
              <w:pStyle w:val="Compact"/>
              <w:jc w:val="left"/>
            </w:pPr>
            <w:r>
              <w:t xml:space="preserve">6</w:t>
            </w:r>
          </w:p>
        </w:tc>
        <w:tc>
          <w:tcPr/>
          <w:p>
            <w:pPr>
              <w:pStyle w:val="Compact"/>
              <w:jc w:val="left"/>
            </w:pPr>
            <w:r>
              <w:t xml:space="preserve">c</w:t>
            </w:r>
          </w:p>
        </w:tc>
      </w:tr>
      <w:tr>
        <w:tc>
          <w:tcPr/>
          <w:p>
            <w:pPr>
              <w:pStyle w:val="Compact"/>
              <w:jc w:val="left"/>
            </w:pPr>
            <w:r>
              <w:t xml:space="preserve">7</w:t>
            </w:r>
          </w:p>
        </w:tc>
        <w:tc>
          <w:tcPr/>
          <w:p>
            <w:pPr>
              <w:pStyle w:val="Compact"/>
              <w:jc w:val="left"/>
            </w:pPr>
            <w:r>
              <w:t xml:space="preserve">a</w:t>
            </w:r>
          </w:p>
        </w:tc>
      </w:tr>
      <w:tr>
        <w:tc>
          <w:tcPr/>
          <w:p>
            <w:pPr>
              <w:pStyle w:val="Compact"/>
              <w:jc w:val="left"/>
            </w:pPr>
            <w:r>
              <w:t xml:space="preserve">8</w:t>
            </w:r>
          </w:p>
        </w:tc>
        <w:tc>
          <w:tcPr/>
          <w:p>
            <w:pPr>
              <w:pStyle w:val="Compact"/>
              <w:jc w:val="left"/>
            </w:pPr>
            <w:r>
              <w:t xml:space="preserve">advice, coat, nurse, soup</w:t>
            </w:r>
          </w:p>
        </w:tc>
      </w:tr>
      <w:tr>
        <w:tc>
          <w:tcPr/>
          <w:p>
            <w:pPr>
              <w:pStyle w:val="Compact"/>
              <w:jc w:val="left"/>
            </w:pPr>
            <w:r>
              <w:t xml:space="preserve">9</w:t>
            </w:r>
          </w:p>
        </w:tc>
        <w:tc>
          <w:tcPr/>
          <w:p>
            <w:pPr>
              <w:pStyle w:val="Compact"/>
              <w:jc w:val="left"/>
            </w:pPr>
            <w:r>
              <w:t xml:space="preserve">c) midday–1pm</w:t>
            </w:r>
          </w:p>
        </w:tc>
      </w:tr>
      <w:tr>
        <w:tc>
          <w:tcPr/>
          <w:p>
            <w:pPr>
              <w:pStyle w:val="Compact"/>
              <w:jc w:val="left"/>
            </w:pPr>
            <w:r>
              <w:t xml:space="preserve">10</w:t>
            </w:r>
          </w:p>
        </w:tc>
        <w:tc>
          <w:tcPr/>
          <w:p>
            <w:pPr>
              <w:pStyle w:val="Compact"/>
              <w:jc w:val="left"/>
            </w:pPr>
            <w:r>
              <w:t xml:space="preserve">The event is at Clapton Community Hall on Saturday.</w:t>
            </w:r>
          </w:p>
        </w:tc>
      </w:tr>
      <w:tr>
        <w:tc>
          <w:tcPr/>
          <w:p>
            <w:pPr>
              <w:pStyle w:val="Compact"/>
              <w:jc w:val="left"/>
            </w:pPr>
            <w:r>
              <w:t xml:space="preserve">11</w:t>
            </w:r>
          </w:p>
        </w:tc>
        <w:tc>
          <w:tcPr/>
          <w:p>
            <w:pPr>
              <w:pStyle w:val="Compact"/>
              <w:jc w:val="left"/>
            </w:pPr>
            <w:r>
              <w:t xml:space="preserve">b) a leaflet</w:t>
            </w:r>
          </w:p>
        </w:tc>
      </w:tr>
      <w:tr>
        <w:tc>
          <w:tcPr/>
          <w:p>
            <w:pPr>
              <w:pStyle w:val="Compact"/>
              <w:jc w:val="left"/>
            </w:pPr>
            <w:r>
              <w:t xml:space="preserve">12</w:t>
            </w:r>
          </w:p>
        </w:tc>
        <w:tc>
          <w:tcPr/>
          <w:p>
            <w:pPr>
              <w:pStyle w:val="Compact"/>
              <w:jc w:val="left"/>
            </w:pPr>
            <w:r>
              <w:t xml:space="preserve">boots</w:t>
            </w:r>
          </w:p>
        </w:tc>
      </w:tr>
      <w:tr>
        <w:tc>
          <w:tcPr/>
          <w:p>
            <w:pPr>
              <w:pStyle w:val="Compact"/>
              <w:jc w:val="left"/>
            </w:pPr>
            <w:r>
              <w:t xml:space="preserve">13</w:t>
            </w:r>
          </w:p>
        </w:tc>
        <w:tc>
          <w:tcPr/>
          <w:p>
            <w:pPr>
              <w:pStyle w:val="Compact"/>
              <w:jc w:val="left"/>
            </w:pPr>
            <w:r>
              <w:t xml:space="preserve">c</w:t>
            </w:r>
          </w:p>
        </w:tc>
      </w:tr>
      <w:tr>
        <w:tc>
          <w:tcPr/>
          <w:p>
            <w:pPr>
              <w:pStyle w:val="Compact"/>
              <w:jc w:val="left"/>
            </w:pPr>
            <w:r>
              <w:t xml:space="preserve">14</w:t>
            </w:r>
          </w:p>
        </w:tc>
        <w:tc>
          <w:tcPr/>
          <w:p>
            <w:pPr>
              <w:pStyle w:val="Compact"/>
              <w:jc w:val="left"/>
            </w:pPr>
            <w:r>
              <w:t xml:space="preserve">No – children must stay with an adult.</w:t>
            </w:r>
          </w:p>
        </w:tc>
      </w:tr>
      <w:tr>
        <w:tc>
          <w:tcPr/>
          <w:p>
            <w:pPr>
              <w:pStyle w:val="Compact"/>
              <w:jc w:val="left"/>
            </w:pPr>
            <w:r>
              <w:t xml:space="preserve">15</w:t>
            </w:r>
          </w:p>
        </w:tc>
        <w:tc>
          <w:tcPr/>
          <w:p>
            <w:pPr>
              <w:pStyle w:val="Compact"/>
              <w:jc w:val="left"/>
            </w:pPr>
            <w:r>
              <w:t xml:space="preserve">Amina, Dariusz, Kofi, Yusuf</w:t>
            </w:r>
          </w:p>
        </w:tc>
      </w:tr>
      <w:tr>
        <w:tc>
          <w:tcPr/>
          <w:p>
            <w:pPr>
              <w:pStyle w:val="Compact"/>
              <w:jc w:val="left"/>
            </w:pPr>
            <w:r>
              <w:t xml:space="preserve">16</w:t>
            </w:r>
          </w:p>
        </w:tc>
        <w:tc>
          <w:tcPr/>
          <w:p>
            <w:pPr>
              <w:pStyle w:val="Compact"/>
              <w:jc w:val="left"/>
            </w:pPr>
            <w:r>
              <w:t xml:space="preserve">020 7946 0381</w:t>
            </w:r>
          </w:p>
        </w:tc>
      </w:tr>
      <w:tr>
        <w:tc>
          <w:tcPr/>
          <w:p>
            <w:pPr>
              <w:pStyle w:val="Compact"/>
              <w:jc w:val="left"/>
            </w:pPr>
            <w:r>
              <w:t xml:space="preserve">17</w:t>
            </w:r>
          </w:p>
        </w:tc>
        <w:tc>
          <w:tcPr/>
          <w:p>
            <w:pPr>
              <w:pStyle w:val="Compact"/>
              <w:jc w:val="left"/>
            </w:pPr>
            <w:r>
              <w:t xml:space="preserve">must</w:t>
            </w:r>
          </w:p>
        </w:tc>
      </w:tr>
      <w:tr>
        <w:tc>
          <w:tcPr/>
          <w:p>
            <w:pPr>
              <w:pStyle w:val="Compact"/>
              <w:jc w:val="left"/>
            </w:pPr>
            <w:r>
              <w:t xml:space="preserve">18</w:t>
            </w:r>
          </w:p>
        </w:tc>
        <w:tc>
          <w:tcPr/>
          <w:p>
            <w:pPr>
              <w:pStyle w:val="Compact"/>
              <w:jc w:val="left"/>
            </w:pPr>
            <w:r>
              <w:t xml:space="preserve">b</w:t>
            </w:r>
          </w:p>
        </w:tc>
      </w:tr>
      <w:tr>
        <w:tc>
          <w:tcPr/>
          <w:p>
            <w:pPr>
              <w:pStyle w:val="Compact"/>
              <w:jc w:val="left"/>
            </w:pPr>
            <w:r>
              <w:t xml:space="preserve">19</w:t>
            </w:r>
          </w:p>
        </w:tc>
        <w:tc>
          <w:tcPr/>
          <w:p>
            <w:pPr>
              <w:pStyle w:val="Compact"/>
              <w:jc w:val="left"/>
            </w:pPr>
            <w:r>
              <w:t xml:space="preserve">the section headed</w:t>
            </w:r>
            <w:r>
              <w:t xml:space="preserve"> </w:t>
            </w:r>
            <w:r>
              <w:t xml:space="preserve">“</w:t>
            </w:r>
            <w:r>
              <w:t xml:space="preserve">Lunch</w:t>
            </w:r>
            <w:r>
              <w:t xml:space="preserve">”</w:t>
            </w:r>
          </w:p>
        </w:tc>
      </w:tr>
      <w:tr>
        <w:tc>
          <w:tcPr/>
          <w:p>
            <w:pPr>
              <w:pStyle w:val="Compact"/>
              <w:jc w:val="left"/>
            </w:pPr>
            <w:r>
              <w:t xml:space="preserve">20</w:t>
            </w:r>
          </w:p>
        </w:tc>
        <w:tc>
          <w:tcPr/>
          <w:p>
            <w:pPr>
              <w:pStyle w:val="Compact"/>
              <w:jc w:val="left"/>
            </w:pPr>
            <w:r>
              <w:t xml:space="preserve">a) Please come.</w:t>
            </w:r>
          </w:p>
        </w:tc>
      </w:tr>
      <w:tr>
        <w:tc>
          <w:tcPr/>
          <w:p>
            <w:pPr>
              <w:pStyle w:val="Compact"/>
              <w:jc w:val="left"/>
            </w:pPr>
            <w:r>
              <w:t xml:space="preserve">21</w:t>
            </w:r>
          </w:p>
        </w:tc>
        <w:tc>
          <w:tcPr/>
          <w:p>
            <w:pPr>
              <w:pStyle w:val="Compact"/>
              <w:jc w:val="left"/>
            </w:pPr>
            <w:r>
              <w:t xml:space="preserve">a</w:t>
            </w:r>
          </w:p>
        </w:tc>
      </w:tr>
    </w:tbl>
    <w:p>
      <w:pPr>
        <w:pStyle w:val="BodyText"/>
      </w:pPr>
      <w:r>
        <w:t xml:space="preserve">Words repeated from the text on purpose: Q6 (advice), Q20 and Q21 (quoted phrases), Q17 (quoted rule) and Q8 (word list). These target the word or sentence itself, so paraphrase would defeat the item. Discussion point: Q14 and Q12 can be argued as scanning – worth letting learners debate.</w:t>
      </w:r>
    </w:p>
    <w:bookmarkEnd w:id="27"/>
    <w:bookmarkEnd w:id="28"/>
    <w:sectPr>
      <w:pgSz w:h="16838" w:w="11906"/>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2026-10-26T14:05:26Z</dcterms:created>
  <dcterms:modified xsi:type="dcterms:W3CDTF">2026-10-26T14:05:26Z</dcterms:modified>
</cp:coreProperties>
</file>

<file path=docProps/custom.xml><?xml version="1.0" encoding="utf-8"?>
<Properties xmlns="http://schemas.openxmlformats.org/officeDocument/2006/custom-properties" xmlns:vt="http://schemas.openxmlformats.org/officeDocument/2006/docPropsVTypes"/>
</file>