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E3 Reading – Week 8 Monday – Purpose, Main Points, Pronouns and Word Meaning – Day Plan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2 Nov 2026 · Hackney · H-80042 · ESB criteria AC1.1, AC1.3, AC1.4, AC2.1, AC3.1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Built on:</w:t>
      </w:r>
      <w:r>
        <w:rPr>
          <w:rFonts w:ascii="Calibri" w:cs="Calibri" w:eastAsia="Calibri" w:hAnsi="Calibri"/>
          <w:sz w:val="22"/>
          <w:szCs w:val="22"/>
        </w:rPr>
        <w:t xml:space="preserve"> Exam Prep Lesson 1 (morning) and Exam Prep Lesson 2 (afternoon) from the library – use those plans for the full activity steps and answer keys. This day plan adds timings, the projector lesson and the Kahoot.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Print:</w:t>
      </w:r>
      <w:r>
        <w:rPr>
          <w:rFonts w:ascii="Calibri" w:cs="Calibri" w:eastAsia="Calibri" w:hAnsi="Calibri"/>
          <w:sz w:val="22"/>
          <w:szCs w:val="22"/>
        </w:rPr>
        <w:t xml:space="preserve"> Handouts 1A, 1B, 1C and 2A, 2B, 2C (one each). Six blank slips per pair.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Project:</w:t>
      </w:r>
      <w:r>
        <w:rPr>
          <w:rFonts w:ascii="Calibri" w:cs="Calibri" w:eastAsia="Calibri" w:hAnsi="Calibri"/>
          <w:sz w:val="22"/>
          <w:szCs w:val="22"/>
        </w:rPr>
        <w:t xml:space="preserve"> Reading Detectives projector lesson (12 slides; learners can also open it on phones).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Kahoot:</w:t>
      </w:r>
      <w:r>
        <w:rPr>
          <w:rFonts w:ascii="Calibri" w:cs="Calibri" w:eastAsia="Calibri" w:hAnsi="Calibri"/>
          <w:sz w:val="22"/>
          <w:szCs w:val="22"/>
        </w:rPr>
        <w:t xml:space="preserve"> import the spreadsheet at kahoot.com (Create → Add question → Import → Import spreadsheet), or type the questions below.</w:t>
      </w:r>
    </w:p>
    <w:p>
      <w:pPr>
        <w:keepNext/>
        <w:pBdr>
          <w:bottom w:val="single" w:color="152238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52238"/>
          <w:sz w:val="26"/>
          <w:szCs w:val="26"/>
        </w:rPr>
        <w:t xml:space="preserve">Morning – Exam Prep Lesson 1: Main points and purpose (about 9:40–11:45)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66"/>
        <w:gridCol w:w="2100"/>
      </w:tblGrid>
      <w:tr>
        <w:trPr>
          <w:cantSplit/>
        </w:trPr>
        <w:tc>
          <w:tcPr>
            <w:tcW w:type="dxa" w:w="1300"/>
            <w:shd w:fill="E4E8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</w:t>
            </w:r>
          </w:p>
        </w:tc>
        <w:tc>
          <w:tcPr>
            <w:tcW w:type="dxa" w:w="7066"/>
            <w:shd w:fill="E4E8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Activity</w:t>
            </w:r>
          </w:p>
        </w:tc>
        <w:tc>
          <w:tcPr>
            <w:tcW w:type="dxa" w:w="2100"/>
            <w:shd w:fill="E4E8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Slides / handout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9:40 (10)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Settle in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while the register is done: learners try the six “Why was it written?” texts on the projector (or phones). Check together; learners name the clue words.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9:50 (20)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1: Why did someone write this?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Six purpose verbs, spoken examples, signs seen on the way to college. Leave the clue-word card up.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3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10:10 (25)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2: Six short texts.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Pairs choose the purpose and underline the clue words.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10:35 (30)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3: What is each paragraph about?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30-second look, then the title → first sentence → topic-in-four-words method; match headings.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4 · 1B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11:05 (25)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4: Exam questions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12 minutes, silent. In feedback, use slide 5 to name the trap: a true detail is not the main point.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1C · slide 5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11:30 (15)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5: Write it, swap it, guess it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(shortened: two passes).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Slips</w:t>
            </w:r>
          </w:p>
        </w:tc>
      </w:tr>
    </w:tbl>
    <w:p>
      <w:pPr>
        <w:keepNext/>
        <w:pBdr>
          <w:bottom w:val="single" w:color="152238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52238"/>
          <w:sz w:val="26"/>
          <w:szCs w:val="26"/>
        </w:rPr>
        <w:t xml:space="preserve">Afternoon – Exam Prep Lesson 2: Pronouns, word meaning and details (about 12:30–2:30)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66"/>
        <w:gridCol w:w="2100"/>
      </w:tblGrid>
      <w:tr>
        <w:trPr>
          <w:cantSplit/>
        </w:trPr>
        <w:tc>
          <w:tcPr>
            <w:tcW w:type="dxa" w:w="1300"/>
            <w:shd w:fill="E4E8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</w:t>
            </w:r>
          </w:p>
        </w:tc>
        <w:tc>
          <w:tcPr>
            <w:tcW w:type="dxa" w:w="7066"/>
            <w:shd w:fill="E4E8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Activity</w:t>
            </w:r>
          </w:p>
        </w:tc>
        <w:tc>
          <w:tcPr>
            <w:tcW w:type="dxa" w:w="2100"/>
            <w:shd w:fill="E4E8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Slides / handout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12:30 (20)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1: Who is “he”? What is “it”?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Board examples and the three-step rule, then 2A. Quick check with the pronoun slide.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Slides 6–7 · 2A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12:50 (20)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2: Read and track the pronouns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 “Two Wheels and a New Start”; 2C section A.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2B · 2C A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13:10 (25)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3: Guess the word from its neighbours.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Read around the word, then the clue table and questions 5–8. Practise on the slide first.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Slides 8–9 · 2C B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13:35 (25)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4: Find the detail when the words are different.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Matching on the slide, then 2C section C alone in ten minutes.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10 · 2C C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14:00 (15)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Kahoot: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10 questions on purpose, pronouns, word meaning and main points. Go over the most-missed question.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11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14:15 (15)</w:t>
            </w:r>
          </w:p>
        </w:tc>
        <w:tc>
          <w:tcPr>
            <w:tcW w:type="dxa" w:w="706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Activity 5: Be the examiner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(shortened), then close with the sentence stems.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Slide 12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Differentiation:</w:t>
      </w:r>
      <w:r>
        <w:rPr>
          <w:rFonts w:ascii="Calibri" w:cs="Calibri" w:eastAsia="Calibri" w:hAnsi="Calibri"/>
          <w:sz w:val="22"/>
          <w:szCs w:val="22"/>
        </w:rPr>
        <w:t xml:space="preserve"> weaker learners work in pairs on 1C and 2C and get the paragraph number for each question; stronger learners do the Lesson 1 extension (change text 3 to a warning) and write a second exam question in Activity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the morning starts late:</w:t>
      </w:r>
      <w:r>
        <w:rPr>
          <w:rFonts w:ascii="Calibri" w:cs="Calibri" w:eastAsia="Calibri" w:hAnsi="Calibri"/>
          <w:sz w:val="22"/>
          <w:szCs w:val="22"/>
        </w:rPr>
        <w:t xml:space="preserve"> cut Activity 5 in the morning; keep the 1C timed task.</w:t>
      </w:r>
    </w:p>
    <w:p>
      <w:pPr>
        <w:keepNext/>
        <w:pBdr>
          <w:bottom w:val="single" w:color="152238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52238"/>
          <w:sz w:val="26"/>
          <w:szCs w:val="26"/>
        </w:rPr>
        <w:t xml:space="preserve">Kahoot questions (answers in bold)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1. 'Do not run. The floor is wet.' Why was this written?  (to warn / to advertise / to describe / to inform)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to warn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2. 'You should drink more water.' Why was this written?  (to instruct / to advise / to inform / to describe)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to advise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3. 'Press the button and wait.' Why was this written?  (to describe / to advertise / to instruct / to warn)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to instruct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4. 'Buy one, get one free!' Why was this written?  (to inform / to warn / to advise / to advertise)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to advertise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5. 'Ali lost his key. He found it under the bed.' What does 'it' mean?  (Ali / the key / the bed / his room)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the key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6. 'The children were tired, so they went to bed early.' Who are 'they'?  (the children / the parents / the teachers / the beds)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the children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7. 'The room was packed. There were no free seats.' 'Packed' means…  (very full / empty / cold / dirty)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very full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8. 'Nearly an hour' means the same as…  (about 30 minutes / over two hours / almost 60 minutes / exactly one hour)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almost 60 minutes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9. Fastest way to find what a paragraph is about?  (Read the last word / Count the words / Read the title only / Read the first sentence)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Read the first sentence</w:t>
      </w:r>
    </w:p>
    <w:p>
      <w:p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10. A true detail from the text is always the main point.  (True / False)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False</w:t>
      </w:r>
    </w:p>
    <w:p>
      <w:pPr>
        <w:keepNext/>
        <w:pBdr>
          <w:bottom w:val="single" w:color="152238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52238"/>
          <w:sz w:val="26"/>
          <w:szCs w:val="26"/>
        </w:rPr>
        <w:t xml:space="preserve">Projector lesson answers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Slide 2:</w:t>
      </w:r>
      <w:r>
        <w:rPr>
          <w:rFonts w:ascii="Calibri" w:cs="Calibri" w:eastAsia="Calibri" w:hAnsi="Calibri"/>
          <w:sz w:val="22"/>
          <w:szCs w:val="22"/>
        </w:rPr>
        <w:t xml:space="preserve"> 1 warn · 2 advertise · 3 advise · 4 instruct · 5 describe · 6 inform.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Slide 7:</w:t>
      </w:r>
      <w:r>
        <w:rPr>
          <w:rFonts w:ascii="Calibri" w:cs="Calibri" w:eastAsia="Calibri" w:hAnsi="Calibri"/>
          <w:sz w:val="22"/>
          <w:szCs w:val="22"/>
        </w:rPr>
        <w:t xml:space="preserve"> the coat · the teacher · the two dogs · the GP surgery · her son.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Slide 9:</w:t>
      </w:r>
      <w:r>
        <w:rPr>
          <w:rFonts w:ascii="Calibri" w:cs="Calibri" w:eastAsia="Calibri" w:hAnsi="Calibri"/>
          <w:sz w:val="22"/>
          <w:szCs w:val="22"/>
        </w:rPr>
        <w:t xml:space="preserve"> very full · large inside · on time · without much taste.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Slide 10:</w:t>
      </w:r>
      <w:r>
        <w:rPr>
          <w:rFonts w:ascii="Calibri" w:cs="Calibri" w:eastAsia="Calibri" w:hAnsi="Calibri"/>
          <w:sz w:val="22"/>
          <w:szCs w:val="22"/>
        </w:rPr>
        <w:t xml:space="preserve"> nearly an hour = almost 60 minutes; began = started; without paying = at no cost; every Wednesday = once a week, on the same day; an unpaid helper = a volunteer; scared = frightened.</w:t>
      </w:r>
    </w:p>
    <w:sectPr>
      <w:headerReference w:type="default" r:id="rId6"/>
      <w:pgSz w:w="11906" w:h="16838" w:orient="portrait"/>
      <w:pgMar w:top="640" w:right="720" w:bottom="560" w:left="720" w:header="280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91440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082bd220eac857d3f72ecd33e7e4101ca7a12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2026-10-30T19:36:26.467Z</dcterms:created>
  <dcterms:modified xsi:type="dcterms:W3CDTF">2026-10-30T19:36:26.467Z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