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5dccb9147338dd89e9622ef6af367f6e4c615e8"/>
    <w:p>
      <w:pPr>
        <w:pStyle w:val="Heading1"/>
        <w:spacing w:before="120" w:after="40" w:line="240" w:lineRule="auto"/>
      </w:pPr>
      <w:r>
        <w:t xml:space="preserve">E1 Speaking &amp; Listening – Exam Prep Lesson 5: Family and the people I live with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say five sentences about family, friends or the people they live with, and to ask and answer simple questions about them.</w:t>
      </w:r>
      <w:r>
        <w:t xml:space="preserve"> </w:t>
      </w:r>
      <w:r>
        <w:rPr>
          <w:iCs/>
          <w:i/>
        </w:rPr>
        <w:t xml:space="preserve">My family and friends</w:t>
      </w:r>
      <w:r>
        <w:t xml:space="preserve"> </w:t>
      </w:r>
      <w:r>
        <w:t xml:space="preserve">is a common Task 2 topic.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E1-5A, one per learner. A photo or drawing of a family for the board. It can be your own or invented. Blank paper.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A note on sensitivity:</w:t>
      </w:r>
      <w:r>
        <w:t xml:space="preserve"> </w:t>
      </w:r>
      <w:r>
        <w:t xml:space="preserve">some learners are far from their family or have lost relatives. Every activity lets learners talk about friends, neighbours or classmates instead. Say this at the start.</w:t>
      </w:r>
    </w:p>
    <w:bookmarkStart w:id="23" w:name="X4c814addd85a87de23a18a6704033c26e0d754a"/>
    <w:p>
      <w:pPr>
        <w:pStyle w:val="Heading2"/>
        <w:spacing w:before="120" w:after="40" w:line="240" w:lineRule="auto"/>
      </w:pPr>
      <w:r>
        <w:t xml:space="preserve">Activity 1: Family words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Draw a simple family tree on the board with first names only: two grandparents, two parents, three children. Point and say:</w:t>
      </w:r>
      <w:r>
        <w:t xml:space="preserve"> </w:t>
      </w:r>
      <w:r>
        <w:t xml:space="preserve">“</w:t>
      </w:r>
      <w:r>
        <w:t xml:space="preserve">This is Maria. She is the mother. This is Tom. He is the father.</w:t>
      </w:r>
      <w:r>
        <w:t xml:space="preserve">”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Elicit and write the words as you go:</w:t>
      </w:r>
      <w:r>
        <w:t xml:space="preserve"> </w:t>
      </w:r>
      <w:r>
        <w:rPr>
          <w:iCs/>
          <w:i/>
        </w:rPr>
        <w:t xml:space="preserve">mother, father, sister, brother, daughter, son, wife, husband, grandmother, grandfather</w:t>
      </w:r>
      <w:r>
        <w:t xml:space="preserve">. Add</w:t>
      </w:r>
      <w:r>
        <w:t xml:space="preserve"> </w:t>
      </w:r>
      <w:r>
        <w:rPr>
          <w:iCs/>
          <w:i/>
        </w:rPr>
        <w:t xml:space="preserve">friend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neighbour</w:t>
      </w:r>
      <w:r>
        <w:t xml:space="preserve"> </w:t>
      </w:r>
      <w:r>
        <w:t xml:space="preserve">beside the tree.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Drill each word. Mark the stress on</w:t>
      </w:r>
      <w:r>
        <w:t xml:space="preserve"> </w:t>
      </w:r>
      <w:r>
        <w:rPr>
          <w:iCs/>
          <w:i/>
        </w:rPr>
        <w:t xml:space="preserve">DAUGHter, HUSband, GRANDmother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Ask questions about the tree:</w:t>
      </w:r>
      <w:r>
        <w:t xml:space="preserve"> </w:t>
      </w:r>
      <w:r>
        <w:t xml:space="preserve">“</w:t>
      </w:r>
      <w:r>
        <w:t xml:space="preserve">Who is Maria’s husband? Who is Tom’s daughter?</w:t>
      </w:r>
      <w:r>
        <w:t xml:space="preserve">”</w:t>
      </w:r>
      <w:r>
        <w:t xml:space="preserve"> </w:t>
      </w:r>
      <w:r>
        <w:t xml:space="preserve">Learners answer with a name, then with a sentence.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match the pairs in section A of the handout and check with a partner.</w:t>
      </w:r>
    </w:p>
    <w:bookmarkEnd w:id="23"/>
    <w:bookmarkStart w:id="24" w:name="Xc48d86d0ef798404f9f794736b2390aba8ca83e"/>
    <w:p>
      <w:pPr>
        <w:pStyle w:val="Heading2"/>
        <w:spacing w:before="120" w:after="40" w:line="240" w:lineRule="auto"/>
      </w:pPr>
      <w:r>
        <w:t xml:space="preserve">Activity 2: Have and has, his and her (25 minutes, teacher-led)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Write on the board:</w:t>
      </w:r>
      <w:r>
        <w:t xml:space="preserve"> </w:t>
      </w:r>
      <w:r>
        <w:rPr>
          <w:iCs/>
          <w:i/>
        </w:rPr>
        <w:t xml:space="preserve">I have one sister. She has two children.</w:t>
      </w:r>
      <w:r>
        <w:t xml:space="preserve"> </w:t>
      </w:r>
      <w:r>
        <w:t xml:space="preserve">Underline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has</w:t>
      </w:r>
      <w:r>
        <w:t xml:space="preserve">. Ask which goes with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and which with</w:t>
      </w:r>
      <w:r>
        <w:t xml:space="preserve"> </w:t>
      </w:r>
      <w:r>
        <w:rPr>
          <w:iCs/>
          <w:i/>
        </w:rPr>
        <w:t xml:space="preserve">she</w:t>
      </w:r>
      <w:r>
        <w:t xml:space="preserve">. Add</w:t>
      </w:r>
      <w:r>
        <w:t xml:space="preserve"> </w:t>
      </w:r>
      <w:r>
        <w:rPr>
          <w:iCs/>
          <w:i/>
        </w:rPr>
        <w:t xml:space="preserve">he has, we have, they have</w:t>
      </w:r>
      <w:r>
        <w:t xml:space="preserve">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Drill with the family tree:</w:t>
      </w:r>
      <w:r>
        <w:t xml:space="preserve"> </w:t>
      </w:r>
      <w:r>
        <w:t xml:space="preserve">“</w:t>
      </w:r>
      <w:r>
        <w:t xml:space="preserve">Maria…</w:t>
      </w:r>
      <w:r>
        <w:t xml:space="preserve">”</w:t>
      </w:r>
      <w:r>
        <w:t xml:space="preserve"> </w:t>
      </w:r>
      <w:r>
        <w:t xml:space="preserve">“</w:t>
      </w:r>
      <w:r>
        <w:t xml:space="preserve">has three children.</w:t>
      </w:r>
      <w:r>
        <w:t xml:space="preserve">”</w:t>
      </w:r>
      <w:r>
        <w:t xml:space="preserve"> </w:t>
      </w:r>
      <w:r>
        <w:t xml:space="preserve">“</w:t>
      </w:r>
      <w:r>
        <w:t xml:space="preserve">Tom and Maria…</w:t>
      </w:r>
      <w:r>
        <w:t xml:space="preserve">”</w:t>
      </w:r>
      <w:r>
        <w:t xml:space="preserve"> </w:t>
      </w:r>
      <w:r>
        <w:t xml:space="preserve">“</w:t>
      </w:r>
      <w:r>
        <w:t xml:space="preserve">have three children.</w:t>
      </w:r>
      <w:r>
        <w:t xml:space="preserve">”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Point to a man and a woman on the tree. Say:</w:t>
      </w:r>
      <w:r>
        <w:t xml:space="preserve"> </w:t>
      </w:r>
      <w:r>
        <w:t xml:space="preserve">“</w:t>
      </w:r>
      <w:r>
        <w:t xml:space="preserve">His name is Tom. Her name is Maria.</w:t>
      </w:r>
      <w:r>
        <w:t xml:space="preserve">”</w:t>
      </w:r>
      <w:r>
        <w:t xml:space="preserve"> </w:t>
      </w:r>
      <w:r>
        <w:t xml:space="preserve">Drill with pointing. Then point to learners in the room: the class says</w:t>
      </w:r>
      <w:r>
        <w:t xml:space="preserve"> </w:t>
      </w:r>
      <w:r>
        <w:t xml:space="preserve">“</w:t>
      </w:r>
      <w:r>
        <w:t xml:space="preserve">His name is…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Her name is…</w:t>
      </w:r>
      <w:r>
        <w:t xml:space="preserve">”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circle the correct word in section B of the handout. Check together, with the class saying each full sentence.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Quick oral check. Say the start of a sentence and a learner finishes it:</w:t>
      </w:r>
      <w:r>
        <w:t xml:space="preserve"> </w:t>
      </w:r>
      <w:r>
        <w:t xml:space="preserve">“</w:t>
      </w:r>
      <w:r>
        <w:t xml:space="preserve">My friend…</w:t>
      </w:r>
      <w:r>
        <w:t xml:space="preserve">”</w:t>
      </w:r>
      <w:r>
        <w:t xml:space="preserve"> </w:t>
      </w:r>
      <w:r>
        <w:t xml:space="preserve">“</w:t>
      </w:r>
      <w:r>
        <w:t xml:space="preserve">has a car.</w:t>
      </w:r>
      <w:r>
        <w:t xml:space="preserve">”</w:t>
      </w:r>
      <w:r>
        <w:t xml:space="preserve"> </w:t>
      </w:r>
      <w:r>
        <w:t xml:space="preserve">“</w:t>
      </w:r>
      <w:r>
        <w:t xml:space="preserve">Her name…</w:t>
      </w:r>
      <w:r>
        <w:t xml:space="preserve">”</w:t>
      </w:r>
      <w:r>
        <w:t xml:space="preserve"> </w:t>
      </w:r>
      <w:r>
        <w:t xml:space="preserve">“</w:t>
      </w:r>
      <w:r>
        <w:t xml:space="preserve">is Sara.</w:t>
      </w:r>
      <w:r>
        <w:t xml:space="preserve">”</w:t>
      </w:r>
    </w:p>
    <w:bookmarkEnd w:id="24"/>
    <w:bookmarkStart w:id="25" w:name="activity-3-people-in-my-life-20-minutes"/>
    <w:p>
      <w:pPr>
        <w:pStyle w:val="Heading2"/>
        <w:spacing w:before="120" w:after="40" w:line="240" w:lineRule="auto"/>
      </w:pPr>
      <w:r>
        <w:t xml:space="preserve">Activity 3: People in my life (20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Show section C of the handout. Read each line and its choices aloud. Model completing it for yourself on the board.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Make it clear that learners choose the lines that are true for them. A learner who lives alone uses that line. A learner with no family nearby writes about a friend or neighbour.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complete the sentences. Walk round and help with spelling.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read their sentences to each other.</w:t>
      </w:r>
    </w:p>
    <w:bookmarkEnd w:id="25"/>
    <w:bookmarkStart w:id="26" w:name="activity-4-ask-about-people-25-minutes"/>
    <w:p>
      <w:pPr>
        <w:pStyle w:val="Heading2"/>
        <w:spacing w:before="120" w:after="40" w:line="240" w:lineRule="auto"/>
      </w:pPr>
      <w:r>
        <w:t xml:space="preserve">Activity 4: Ask about people (25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Board four questions and drill them:</w:t>
      </w:r>
      <w:r>
        <w:t xml:space="preserve"> </w:t>
      </w:r>
      <w:r>
        <w:rPr>
          <w:iCs/>
          <w:i/>
        </w:rPr>
        <w:t xml:space="preserve">Do you have brothers or sisters? Who do you live with? What is his name? What is her name? Where does he live? Where does she live?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Teach the short answers:</w:t>
      </w:r>
      <w:r>
        <w:t xml:space="preserve"> </w:t>
      </w:r>
      <w:r>
        <w:rPr>
          <w:iCs/>
          <w:i/>
        </w:rPr>
        <w:t xml:space="preserve">Yes, I do. No, I don’t.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Model with a strong learner. Ask the questions and draw stick figures on the board with names and places as they answer.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interview each other and draw their partner’s people on blank paper with names.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Each learner shows the drawing to a new partner and tells them:</w:t>
      </w:r>
      <w:r>
        <w:t xml:space="preserve"> </w:t>
      </w:r>
      <w:r>
        <w:t xml:space="preserve">“</w:t>
      </w:r>
      <w:r>
        <w:t xml:space="preserve">This is Ali’s brother. His name is Omar. He lives in Leeds.</w:t>
      </w:r>
      <w:r>
        <w:t xml:space="preserve">”</w:t>
      </w:r>
    </w:p>
    <w:bookmarkEnd w:id="26"/>
    <w:bookmarkStart w:id="27" w:name="activity-5-my-talk-25-minutes"/>
    <w:p>
      <w:pPr>
        <w:pStyle w:val="Heading2"/>
        <w:spacing w:before="120" w:after="40" w:line="240" w:lineRule="auto"/>
      </w:pPr>
      <w:r>
        <w:t xml:space="preserve">Activity 5: My talk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Remind learners of the five-finger talk from Lesson 2. Model one on</w:t>
      </w:r>
      <w:r>
        <w:t xml:space="preserve"> </w:t>
      </w:r>
      <w:r>
        <w:rPr>
          <w:iCs/>
          <w:i/>
        </w:rPr>
        <w:t xml:space="preserve">my family and friends</w:t>
      </w:r>
      <w:r>
        <w:t xml:space="preserve">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Learners practise their own talk quietly, using their sentences from section C.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Pairs: A talks, B counts five sentences on their fingers and then asks two questions from Activity 4. Swap.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Change partners and repeat without the handout.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Three volunteers give their talk to the class. The class asks one question each time.</w:t>
      </w:r>
    </w:p>
    <w:bookmarkEnd w:id="27"/>
    <w:bookmarkStart w:id="28" w:name="answer-key-lesson-5"/>
    <w:p>
      <w:pPr>
        <w:pStyle w:val="Heading2"/>
        <w:spacing w:before="120" w:after="40" w:line="240" w:lineRule="auto"/>
      </w:pPr>
      <w:r>
        <w:t xml:space="preserve">Answer key, Lesson 5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1 C, 2 A, 3 E, 4 B, 5 D.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1 have, 2 has, 3 lives, 4 Her, 5 His, 6 have.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