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b782b67da1c9337caa6cd481d675cb53a3ae64d"/>
    <w:p>
      <w:pPr>
        <w:pStyle w:val="Heading1"/>
        <w:spacing w:before="120" w:after="40" w:line="240" w:lineRule="auto"/>
      </w:pPr>
      <w:r>
        <w:t xml:space="preserve">E2 Speaking &amp; Listening – Exam Prep Lesson 5: Plans and the future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talk about plans with</w:t>
      </w:r>
      <w:r>
        <w:t xml:space="preserve"> </w:t>
      </w:r>
      <w:r>
        <w:rPr>
          <w:iCs/>
          <w:i/>
        </w:rPr>
        <w:t xml:space="preserve">going to</w:t>
      </w:r>
      <w:r>
        <w:t xml:space="preserve">, say what they would like to do and why, and move between past, present and future in one conversation. Assessors listen for a range of tenses at Entry 2.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E2-5A, one per learner. Twelve time cards for Activity 5, one set per group of three:</w:t>
      </w:r>
      <w:r>
        <w:t xml:space="preserve"> </w:t>
      </w:r>
      <w:r>
        <w:rPr>
          <w:iCs/>
          <w:i/>
        </w:rPr>
        <w:t xml:space="preserve">yesterday, last week, last night, two days ago, every day, on Mondays, usually, at the weekend, tomorrow, next week, tonight, next year</w:t>
      </w:r>
      <w:r>
        <w:t xml:space="preserve">.</w:t>
      </w:r>
    </w:p>
    <w:bookmarkStart w:id="23" w:name="X93fc2ddbb60a9f78fd9040edbebfb4e92bccfdb"/>
    <w:p>
      <w:pPr>
        <w:pStyle w:val="Heading2"/>
        <w:spacing w:before="120" w:after="40" w:line="240" w:lineRule="auto"/>
      </w:pPr>
      <w:r>
        <w:t xml:space="preserve">Activity 1: My week (25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Draw a seven-day diary on the board starting from today. Write one plan in three of the days in note form:</w:t>
      </w:r>
      <w:r>
        <w:t xml:space="preserve"> </w:t>
      </w:r>
      <w:r>
        <w:rPr>
          <w:iCs/>
          <w:i/>
        </w:rPr>
        <w:t xml:space="preserve">dentist, friend, cinema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Say your plans in full:</w:t>
      </w:r>
      <w:r>
        <w:t xml:space="preserve"> </w:t>
      </w:r>
      <w:r>
        <w:t xml:space="preserve">“</w:t>
      </w:r>
      <w:r>
        <w:t xml:space="preserve">On Tuesday I’m going to see the dentist.</w:t>
      </w:r>
      <w:r>
        <w:t xml:space="preserve">”</w:t>
      </w:r>
      <w:r>
        <w:t xml:space="preserve"> </w:t>
      </w:r>
      <w:r>
        <w:t xml:space="preserve">Ask what words you used. Board the pattern in boxes:</w:t>
      </w:r>
      <w:r>
        <w:t xml:space="preserve"> </w:t>
      </w:r>
      <w:r>
        <w:rPr>
          <w:iCs/>
          <w:i/>
        </w:rPr>
        <w:t xml:space="preserve">I’m / going to / verb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Drill with the three plans. Then let learners hear the natural, fast form, and tell them they will hear it from the assessor but should say the full form themselves.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Ask about the empty days:</w:t>
      </w:r>
      <w:r>
        <w:t xml:space="preserve"> </w:t>
      </w:r>
      <w:r>
        <w:t xml:space="preserve">“</w:t>
      </w:r>
      <w:r>
        <w:t xml:space="preserve">What am I going to do on Wednesday?</w:t>
      </w:r>
      <w:r>
        <w:t xml:space="preserve">”</w:t>
      </w:r>
      <w:r>
        <w:t xml:space="preserve"> </w:t>
      </w:r>
      <w:r>
        <w:t xml:space="preserve">Answer:</w:t>
      </w:r>
      <w:r>
        <w:t xml:space="preserve"> </w:t>
      </w:r>
      <w:r>
        <w:t xml:space="preserve">“</w:t>
      </w:r>
      <w:r>
        <w:t xml:space="preserve">Nothing. I’m not going to go out. I’m going to stay at home.</w:t>
      </w:r>
      <w:r>
        <w:t xml:space="preserve">”</w:t>
      </w:r>
      <w:r>
        <w:t xml:space="preserve"> </w:t>
      </w:r>
      <w:r>
        <w:t xml:space="preserve">Board the negative.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Board the questions:</w:t>
      </w:r>
      <w:r>
        <w:t xml:space="preserve"> </w:t>
      </w:r>
      <w:r>
        <w:rPr>
          <w:iCs/>
          <w:i/>
        </w:rPr>
        <w:t xml:space="preserve">What are you going to do on…? Are you going to…?</w:t>
      </w:r>
      <w:r>
        <w:t xml:space="preserve"> </w:t>
      </w:r>
      <w:r>
        <w:t xml:space="preserve">with short answers</w:t>
      </w:r>
      <w:r>
        <w:t xml:space="preserve"> </w:t>
      </w:r>
      <w:r>
        <w:rPr>
          <w:iCs/>
          <w:i/>
        </w:rPr>
        <w:t xml:space="preserve">Yes, I am. No, I’m not.</w:t>
      </w:r>
      <w:r>
        <w:t xml:space="preserve"> </w:t>
      </w:r>
      <w:r>
        <w:t xml:space="preserve">Drill in open pairs across the room.</w:t>
      </w:r>
    </w:p>
    <w:bookmarkEnd w:id="23"/>
    <w:bookmarkStart w:id="24" w:name="activity-2-your-week-20-minutes"/>
    <w:p>
      <w:pPr>
        <w:pStyle w:val="Heading2"/>
        <w:spacing w:before="120" w:after="40" w:line="240" w:lineRule="auto"/>
      </w:pPr>
      <w:r>
        <w:t xml:space="preserve">Activity 2: Your week (20 minutes)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Hand out E2-5A. Learners fill the diary in section A with real plans in note form. Tell them that ordinary plans are fine: shopping, class, cooking, phoning someone. They need at least four.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Pairs ask each other about each day and write the partner’s plans in the second row.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Change partners. Learners now tell the new partner about the first partner’s week:</w:t>
      </w:r>
      <w:r>
        <w:t xml:space="preserve"> </w:t>
      </w:r>
      <w:r>
        <w:t xml:space="preserve">“</w:t>
      </w:r>
      <w:r>
        <w:t xml:space="preserve">On Friday Ali is going to cook for his friends.</w:t>
      </w:r>
      <w:r>
        <w:t xml:space="preserve">”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Take one report from each pair. Correct</w:t>
      </w:r>
      <w:r>
        <w:t xml:space="preserve"> </w:t>
      </w:r>
      <w:r>
        <w:rPr>
          <w:iCs/>
          <w:i/>
        </w:rPr>
        <w:t xml:space="preserve">is going to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are going to</w:t>
      </w:r>
      <w:r>
        <w:t xml:space="preserve"> </w:t>
      </w:r>
      <w:r>
        <w:t xml:space="preserve">on the board.</w:t>
      </w:r>
    </w:p>
    <w:bookmarkEnd w:id="24"/>
    <w:bookmarkStart w:id="25" w:name="activity-3-id-like-to-20-minutes"/>
    <w:p>
      <w:pPr>
        <w:pStyle w:val="Heading2"/>
        <w:spacing w:before="120" w:after="40" w:line="240" w:lineRule="auto"/>
      </w:pPr>
      <w:r>
        <w:t xml:space="preserve">Activity 3: I’d like to (20 minutes)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Write on the board:</w:t>
      </w:r>
      <w:r>
        <w:t xml:space="preserve"> </w:t>
      </w:r>
      <w:r>
        <w:rPr>
          <w:iCs/>
          <w:i/>
        </w:rPr>
        <w:t xml:space="preserve">I’m going to visit my friend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I’d like to visit Scotland</w:t>
      </w:r>
      <w:r>
        <w:t xml:space="preserve">. Ask which one is a plan and which one is a wish. Establish:</w:t>
      </w:r>
      <w:r>
        <w:t xml:space="preserve"> </w:t>
      </w:r>
      <w:r>
        <w:rPr>
          <w:iCs/>
          <w:i/>
        </w:rPr>
        <w:t xml:space="preserve">going to</w:t>
      </w:r>
      <w:r>
        <w:t xml:space="preserve"> </w:t>
      </w:r>
      <w:r>
        <w:t xml:space="preserve">for a plan that is decided;</w:t>
      </w:r>
      <w:r>
        <w:t xml:space="preserve"> </w:t>
      </w:r>
      <w:r>
        <w:rPr>
          <w:iCs/>
          <w:i/>
        </w:rPr>
        <w:t xml:space="preserve">I’d like to</w:t>
      </w:r>
      <w:r>
        <w:t xml:space="preserve"> </w:t>
      </w:r>
      <w:r>
        <w:t xml:space="preserve">for something you hope for.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Drill</w:t>
      </w:r>
      <w:r>
        <w:t xml:space="preserve"> </w:t>
      </w:r>
      <w:r>
        <w:rPr>
          <w:iCs/>
          <w:i/>
        </w:rPr>
        <w:t xml:space="preserve">I’d like to</w:t>
      </w:r>
      <w:r>
        <w:t xml:space="preserve"> </w:t>
      </w:r>
      <w:r>
        <w:t xml:space="preserve">with the contracted sound.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Give three sentence starters and ask learners to finish them aloud, with</w:t>
      </w:r>
      <w:r>
        <w:t xml:space="preserve"> </w:t>
      </w:r>
      <w:r>
        <w:rPr>
          <w:iCs/>
          <w:i/>
        </w:rPr>
        <w:t xml:space="preserve">because</w:t>
      </w:r>
      <w:r>
        <w:t xml:space="preserve">:</w:t>
      </w:r>
      <w:r>
        <w:t xml:space="preserve"> </w:t>
      </w:r>
      <w:r>
        <w:t xml:space="preserve">“</w:t>
      </w:r>
      <w:r>
        <w:t xml:space="preserve">One day I’d like to learn…</w:t>
      </w:r>
      <w:r>
        <w:t xml:space="preserve">”</w:t>
      </w:r>
      <w:r>
        <w:t xml:space="preserve"> </w:t>
      </w:r>
      <w:r>
        <w:t xml:space="preserve">“</w:t>
      </w:r>
      <w:r>
        <w:t xml:space="preserve">Next year I’d like to…</w:t>
      </w:r>
      <w:r>
        <w:t xml:space="preserve">”</w:t>
      </w:r>
      <w:r>
        <w:t xml:space="preserve"> </w:t>
      </w:r>
      <w:r>
        <w:t xml:space="preserve">“</w:t>
      </w:r>
      <w:r>
        <w:t xml:space="preserve">In London I’d like to see…</w:t>
      </w:r>
      <w:r>
        <w:t xml:space="preserve">”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Learners write three true sentences in section B, then tell a partner. The partner asks</w:t>
      </w:r>
      <w:r>
        <w:t xml:space="preserve"> </w:t>
      </w:r>
      <w:r>
        <w:t xml:space="preserve">“</w:t>
      </w:r>
      <w:r>
        <w:t xml:space="preserve">Why?</w:t>
      </w:r>
      <w:r>
        <w:t xml:space="preserve">”</w:t>
      </w:r>
      <w:r>
        <w:t xml:space="preserve"> </w:t>
      </w:r>
      <w:r>
        <w:t xml:space="preserve">each time.</w:t>
      </w:r>
    </w:p>
    <w:bookmarkEnd w:id="25"/>
    <w:bookmarkStart w:id="26" w:name="activity-4-a-talk-about-plans-30-minutes"/>
    <w:p>
      <w:pPr>
        <w:pStyle w:val="Heading2"/>
        <w:spacing w:before="120" w:after="40" w:line="240" w:lineRule="auto"/>
      </w:pPr>
      <w:r>
        <w:t xml:space="preserve">Activity 4: A talk about plans (30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Board the frame from section C:</w:t>
      </w:r>
      <w:r>
        <w:t xml:space="preserve"> </w:t>
      </w:r>
      <w:r>
        <w:rPr>
          <w:iCs/>
          <w:i/>
        </w:rPr>
        <w:t xml:space="preserve">This weekend I’m going to… After that I’m going to… I’m not going to… One day I’d like to… because…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Model a talk on</w:t>
      </w:r>
      <w:r>
        <w:t xml:space="preserve"> </w:t>
      </w:r>
      <w:r>
        <w:rPr>
          <w:iCs/>
          <w:i/>
        </w:rPr>
        <w:t xml:space="preserve">My plans for the weekend</w:t>
      </w:r>
      <w:r>
        <w:t xml:space="preserve"> </w:t>
      </w:r>
      <w:r>
        <w:t xml:space="preserve">for about a minute.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Learners make notes, single words only, for two minutes.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Pairs: A talks for one minute, B asks two questions with</w:t>
      </w:r>
      <w:r>
        <w:t xml:space="preserve"> </w:t>
      </w:r>
      <w:r>
        <w:rPr>
          <w:iCs/>
          <w:i/>
        </w:rPr>
        <w:t xml:space="preserve">going to</w:t>
      </w:r>
      <w:r>
        <w:t xml:space="preserve">. Swap.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New partners, new topic:</w:t>
      </w:r>
      <w:r>
        <w:t xml:space="preserve"> </w:t>
      </w:r>
      <w:r>
        <w:rPr>
          <w:iCs/>
          <w:i/>
        </w:rPr>
        <w:t xml:space="preserve">My plans for next year</w:t>
      </w:r>
      <w:r>
        <w:t xml:space="preserve">. No notes this time.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Two volunteers give their talk to the class. The class asks questions.</w:t>
      </w:r>
    </w:p>
    <w:bookmarkEnd w:id="26"/>
    <w:bookmarkStart w:id="27" w:name="activity-5-three-tenses-25-minutes"/>
    <w:p>
      <w:pPr>
        <w:pStyle w:val="Heading2"/>
        <w:spacing w:before="120" w:after="40" w:line="240" w:lineRule="auto"/>
      </w:pPr>
      <w:r>
        <w:t xml:space="preserve">Activity 5: Three tenses (25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Learners complete section D alone: sort the time words, then choose the correct verb form. Check as a class.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Groups of three with the time cards face down. A learner turns over a card and says a true sentence with that time. The next learner asks a question about it. Then the next learner takes a card.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After ten minutes, raise the challenge: the speaker takes two cards and must link them in one answer, for example</w:t>
      </w:r>
      <w:r>
        <w:t xml:space="preserve"> </w:t>
      </w:r>
      <w:r>
        <w:rPr>
          <w:iCs/>
          <w:i/>
        </w:rPr>
        <w:t xml:space="preserve">yesterday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tomorrow</w:t>
      </w:r>
      <w:r>
        <w:t xml:space="preserve">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 with a quick mock of Task 1: pairs ask each other one question about the past, one about now and one about the future.</w:t>
      </w:r>
    </w:p>
    <w:bookmarkEnd w:id="27"/>
    <w:bookmarkStart w:id="28" w:name="answer-key-lesson-5"/>
    <w:p>
      <w:pPr>
        <w:pStyle w:val="Heading2"/>
        <w:spacing w:before="120" w:after="40" w:line="240" w:lineRule="auto"/>
      </w:pPr>
      <w:r>
        <w:t xml:space="preserve">Answer key, Lesson 5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D sort:</w:t>
      </w:r>
      <w:r>
        <w:t xml:space="preserve"> </w:t>
      </w:r>
      <w:r>
        <w:t xml:space="preserve">Past: yesterday, last week, two days ago, last night. Now: every day, usually. Future: tomorrow, next week, tonight, next year.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D verbs:</w:t>
      </w:r>
      <w:r>
        <w:t xml:space="preserve"> </w:t>
      </w:r>
      <w:r>
        <w:t xml:space="preserve">1 am going to go. 2 cooked. 3 are going to visit. 4 watched. 5 am going to start.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2026-10-26T16:13:16Z</dcterms:created>
  <dcterms:modified xsi:type="dcterms:W3CDTF">2026-10-26T16:13:16Z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