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rFonts w:hint="eastAsia"/>
          <w:sz w:val="72"/>
          <w:szCs w:val="72"/>
        </w:rPr>
      </w:pPr>
    </w:p>
    <w:p>
      <w:pPr>
        <w:jc w:val="center"/>
        <w:rPr>
          <w:rFonts w:ascii="微软雅黑" w:hAnsi="微软雅黑"/>
          <w:sz w:val="72"/>
          <w:szCs w:val="72"/>
        </w:rPr>
      </w:pPr>
      <w:r>
        <w:rPr>
          <w:rFonts w:hint="eastAsia" w:asciiTheme="majorHAnsi" w:hAnsiTheme="majorHAnsi" w:eastAsiaTheme="majorEastAsia" w:cstheme="majorBidi"/>
          <w:color w:val="2E75B6" w:themeColor="accent1" w:themeShade="BF"/>
          <w:kern w:val="0"/>
          <w:sz w:val="72"/>
          <w:szCs w:val="72"/>
          <w:lang w:val="zh-CN"/>
        </w:rPr>
        <w:t>文件管理</w:t>
      </w:r>
    </w:p>
    <w:p>
      <w:pPr>
        <w:rPr>
          <w:rFonts w:ascii="微软雅黑" w:hAnsi="微软雅黑"/>
          <w:sz w:val="48"/>
          <w:szCs w:val="48"/>
        </w:rPr>
      </w:pPr>
    </w:p>
    <w:p>
      <w:pPr>
        <w:jc w:val="center"/>
        <w:rPr>
          <w:rFonts w:ascii="微软雅黑" w:hAnsi="微软雅黑"/>
          <w:sz w:val="48"/>
          <w:szCs w:val="48"/>
        </w:rPr>
      </w:pPr>
      <w:r>
        <w:rPr>
          <w:rFonts w:hint="eastAsia" w:ascii="微软雅黑" w:hAnsi="微软雅黑"/>
          <w:sz w:val="48"/>
          <w:szCs w:val="48"/>
        </w:rPr>
        <w:t xml:space="preserve">需 求 </w:t>
      </w:r>
      <w:r>
        <w:rPr>
          <w:rFonts w:ascii="微软雅黑" w:hAnsi="微软雅黑"/>
          <w:sz w:val="48"/>
          <w:szCs w:val="48"/>
        </w:rPr>
        <w:t>说</w:t>
      </w:r>
      <w:r>
        <w:rPr>
          <w:rFonts w:hint="eastAsia" w:ascii="微软雅黑" w:hAnsi="微软雅黑"/>
          <w:sz w:val="48"/>
          <w:szCs w:val="48"/>
        </w:rPr>
        <w:t xml:space="preserve"> </w:t>
      </w:r>
      <w:r>
        <w:rPr>
          <w:rFonts w:ascii="微软雅黑" w:hAnsi="微软雅黑"/>
          <w:sz w:val="48"/>
          <w:szCs w:val="48"/>
        </w:rPr>
        <w:t>明</w:t>
      </w:r>
      <w:r>
        <w:rPr>
          <w:rFonts w:hint="eastAsia" w:ascii="微软雅黑" w:hAnsi="微软雅黑"/>
          <w:sz w:val="48"/>
          <w:szCs w:val="48"/>
        </w:rPr>
        <w:t xml:space="preserve"> 书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rFonts w:hint="eastAsia"/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4"/>
        <w:gridCol w:w="2614"/>
        <w:gridCol w:w="2614"/>
        <w:gridCol w:w="2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2614" w:type="dxa"/>
            <w:shd w:val="clear" w:color="auto" w:fill="D8D8D8" w:themeFill="background1" w:themeFillShade="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版本</w:t>
            </w:r>
          </w:p>
        </w:tc>
        <w:tc>
          <w:tcPr>
            <w:tcW w:w="2614" w:type="dxa"/>
            <w:shd w:val="clear" w:color="auto" w:fill="D8D8D8" w:themeFill="background1" w:themeFillShade="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作者</w:t>
            </w:r>
          </w:p>
        </w:tc>
        <w:tc>
          <w:tcPr>
            <w:tcW w:w="2614" w:type="dxa"/>
            <w:shd w:val="clear" w:color="auto" w:fill="D8D8D8" w:themeFill="background1" w:themeFillShade="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审核</w:t>
            </w:r>
          </w:p>
        </w:tc>
        <w:tc>
          <w:tcPr>
            <w:tcW w:w="2614" w:type="dxa"/>
            <w:shd w:val="clear" w:color="auto" w:fill="D8D8D8" w:themeFill="background1" w:themeFillShade="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V0.1</w:t>
            </w:r>
          </w:p>
        </w:tc>
        <w:tc>
          <w:tcPr>
            <w:tcW w:w="2614" w:type="dxa"/>
          </w:tcPr>
          <w:p>
            <w:pPr>
              <w:jc w:val="center"/>
              <w:rPr>
                <w:rFonts w:hint="eastAsia" w:eastAsia="微软雅黑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王</w:t>
            </w:r>
            <w:r>
              <w:rPr>
                <w:rFonts w:hint="eastAsia"/>
                <w:szCs w:val="21"/>
                <w:lang w:val="en-US" w:eastAsia="zh-CN"/>
              </w:rPr>
              <w:t>依敏</w:t>
            </w:r>
          </w:p>
        </w:tc>
        <w:tc>
          <w:tcPr>
            <w:tcW w:w="261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汤阳</w:t>
            </w:r>
          </w:p>
        </w:tc>
        <w:tc>
          <w:tcPr>
            <w:tcW w:w="261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2017/1</w:t>
            </w: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  <w:lang w:val="en-US" w:eastAsia="zh-CN"/>
              </w:rPr>
              <w:t>27</w:t>
            </w:r>
          </w:p>
        </w:tc>
      </w:tr>
    </w:tbl>
    <w:p>
      <w:pPr>
        <w:rPr>
          <w:sz w:val="48"/>
          <w:szCs w:val="48"/>
        </w:rPr>
      </w:pPr>
    </w:p>
    <w:sdt>
      <w:sdtPr>
        <w:rPr>
          <w:rFonts w:eastAsia="微软雅黑" w:asciiTheme="minorHAnsi" w:hAnsiTheme="minorHAnsi" w:cstheme="minorBidi"/>
          <w:color w:val="auto"/>
          <w:kern w:val="2"/>
          <w:sz w:val="21"/>
          <w:szCs w:val="22"/>
          <w:lang w:val="zh-CN"/>
        </w:rPr>
        <w:id w:val="-1352176126"/>
        <w:docPartObj>
          <w:docPartGallery w:val="Table of Contents"/>
          <w:docPartUnique/>
        </w:docPartObj>
      </w:sdtPr>
      <w:sdtEndPr>
        <w:rPr>
          <w:rFonts w:eastAsia="微软雅黑" w:asciiTheme="minorHAnsi" w:hAnsiTheme="minorHAnsi" w:cstheme="minorBidi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1045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pPr>
            <w:pStyle w:val="8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"_Toc500776138" </w:instrText>
          </w:r>
          <w:r>
            <w:fldChar w:fldCharType="separate"/>
          </w:r>
          <w:r>
            <w:rPr>
              <w:rStyle w:val="11"/>
              <w:rFonts w:hint="eastAsia"/>
              <w:lang w:eastAsia="zh-CN"/>
            </w:rPr>
            <w:t>一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  <w:rFonts w:hint="eastAsia"/>
              <w:lang w:eastAsia="zh-CN"/>
            </w:rPr>
            <w:t>用户角色</w:t>
          </w:r>
          <w:r>
            <w:rPr>
              <w:rStyle w:val="11"/>
              <w:rFonts w:hint="eastAsia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_Toc500776138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1045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"_Toc500776138" </w:instrText>
          </w:r>
          <w:r>
            <w:fldChar w:fldCharType="separate"/>
          </w:r>
          <w:r>
            <w:rPr>
              <w:rStyle w:val="11"/>
              <w:rFonts w:hint="eastAsia"/>
              <w:lang w:eastAsia="zh-CN"/>
            </w:rPr>
            <w:t>二</w:t>
          </w:r>
          <w:r>
            <w:rPr>
              <w:rStyle w:val="11"/>
              <w:rFonts w:hint="eastAsia"/>
            </w:rPr>
            <w:t>、产品功能需求描述</w:t>
          </w:r>
          <w:r>
            <w:tab/>
          </w:r>
          <w:r>
            <w:fldChar w:fldCharType="begin"/>
          </w:r>
          <w:r>
            <w:instrText xml:space="preserve"> PAGEREF _Toc500776138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</w:rPr>
            <w:t xml:space="preserve">1. </w:t>
          </w:r>
          <w:r>
            <w:rPr>
              <w:rStyle w:val="11"/>
              <w:rFonts w:hint="eastAsia"/>
              <w:lang w:eastAsia="zh-CN"/>
            </w:rPr>
            <w:t>全局说明</w:t>
          </w:r>
          <w:r>
            <w:tab/>
          </w:r>
          <w:r>
            <w:fldChar w:fldCharType="begin"/>
          </w:r>
          <w:r>
            <w:instrText xml:space="preserve"> PAGEREF _Toc500776139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10456"/>
            </w:tabs>
            <w:rPr>
              <w:rFonts w:hint="eastAsia" w:eastAsia="微软雅黑"/>
              <w:lang w:val="en-US" w:eastAsia="zh-CN"/>
            </w:rPr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2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文件管理首页</w:t>
          </w:r>
          <w:r>
            <w:tab/>
          </w:r>
          <w:r>
            <w:fldChar w:fldCharType="begin"/>
          </w:r>
          <w:r>
            <w:instrText xml:space="preserve"> PAGEREF _Toc500776139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3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图片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9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4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图片列表页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9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5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文档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9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6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收藏夹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9"/>
            <w:tabs>
              <w:tab w:val="right" w:leader="dot" w:pos="10456"/>
            </w:tabs>
            <w:rPr>
              <w:rFonts w:hint="eastAsia" w:eastAsia="微软雅黑"/>
              <w:lang w:val="en-US" w:eastAsia="zh-CN"/>
            </w:rPr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7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全部存储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8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存储空间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9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手机清理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10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深度清理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11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微信专清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12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应用数据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13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大文件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14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远程传输（未联</w:t>
          </w:r>
          <w:r>
            <w:rPr>
              <w:rStyle w:val="11"/>
              <w:rFonts w:hint="eastAsia"/>
              <w:lang w:val="en-US" w:eastAsia="zh-CN"/>
            </w:rPr>
            <w:t>wifi情况</w:t>
          </w:r>
          <w:r>
            <w:rPr>
              <w:rStyle w:val="11"/>
              <w:rFonts w:hint="eastAsia"/>
              <w:lang w:eastAsia="zh-CN"/>
            </w:rPr>
            <w:t>）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5"/>
            <w:tabs>
              <w:tab w:val="right" w:leader="dot" w:pos="10456"/>
            </w:tabs>
            <w:ind w:left="0" w:leftChars="0" w:firstLine="420" w:firstLineChars="200"/>
          </w:pPr>
          <w:r>
            <w:fldChar w:fldCharType="begin"/>
          </w:r>
          <w:r>
            <w:instrText xml:space="preserve"> HYPERLINK \l "_Toc500776139" </w:instrText>
          </w:r>
          <w:r>
            <w:fldChar w:fldCharType="separate"/>
          </w:r>
          <w:r>
            <w:rPr>
              <w:rStyle w:val="11"/>
              <w:rFonts w:hint="eastAsia"/>
              <w:lang w:val="en-US" w:eastAsia="zh-CN"/>
            </w:rPr>
            <w:t>15</w:t>
          </w:r>
          <w:r>
            <w:rPr>
              <w:rStyle w:val="11"/>
            </w:rPr>
            <w:t xml:space="preserve">. </w:t>
          </w:r>
          <w:r>
            <w:rPr>
              <w:rStyle w:val="11"/>
              <w:rFonts w:hint="eastAsia"/>
              <w:lang w:eastAsia="zh-CN"/>
            </w:rPr>
            <w:t>远程传输（联</w:t>
          </w:r>
          <w:r>
            <w:rPr>
              <w:rStyle w:val="11"/>
              <w:rFonts w:hint="eastAsia"/>
              <w:lang w:val="en-US" w:eastAsia="zh-CN"/>
            </w:rPr>
            <w:t>wifi情况</w:t>
          </w:r>
          <w:r>
            <w:rPr>
              <w:rStyle w:val="11"/>
              <w:rFonts w:hint="eastAsia"/>
              <w:lang w:eastAsia="zh-CN"/>
            </w:rPr>
            <w:t>）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sz w:val="84"/>
          <w:szCs w:val="84"/>
        </w:rPr>
      </w:pPr>
    </w:p>
    <w:p>
      <w:pPr>
        <w:pStyle w:val="2"/>
        <w:spacing w:before="120" w:after="120" w:line="240" w:lineRule="auto"/>
      </w:pPr>
      <w:bookmarkStart w:id="0" w:name="_Toc500776137"/>
      <w:r>
        <w:rPr>
          <w:rFonts w:hint="eastAsia"/>
          <w:lang w:eastAsia="zh-CN"/>
        </w:rPr>
        <w:t>一</w:t>
      </w:r>
      <w:r>
        <w:t>、用户角色描述</w:t>
      </w:r>
      <w:bookmarkEnd w:id="0"/>
    </w:p>
    <w:tbl>
      <w:tblPr>
        <w:tblStyle w:val="13"/>
        <w:tblW w:w="104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87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696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角色</w:t>
            </w:r>
          </w:p>
        </w:tc>
        <w:tc>
          <w:tcPr>
            <w:tcW w:w="8789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exact"/>
        </w:trPr>
        <w:tc>
          <w:tcPr>
            <w:tcW w:w="1696" w:type="dxa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普通</w:t>
            </w:r>
            <w:r>
              <w:rPr>
                <w:rFonts w:ascii="微软雅黑" w:hAnsi="微软雅黑"/>
                <w:szCs w:val="21"/>
              </w:rPr>
              <w:t>用户</w:t>
            </w:r>
          </w:p>
        </w:tc>
        <w:tc>
          <w:tcPr>
            <w:tcW w:w="8789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所有</w:t>
            </w:r>
            <w:r>
              <w:rPr>
                <w:rFonts w:ascii="微软雅黑" w:hAnsi="微软雅黑"/>
                <w:szCs w:val="21"/>
              </w:rPr>
              <w:t>使用</w:t>
            </w:r>
            <w:r>
              <w:rPr>
                <w:rFonts w:hint="eastAsia" w:ascii="微软雅黑" w:hAnsi="微软雅黑"/>
                <w:szCs w:val="21"/>
                <w:lang w:eastAsia="zh-CN"/>
              </w:rPr>
              <w:t>文件管理</w:t>
            </w:r>
            <w:r>
              <w:rPr>
                <w:rFonts w:ascii="微软雅黑" w:hAnsi="微软雅黑"/>
                <w:szCs w:val="21"/>
              </w:rPr>
              <w:t>的用户</w:t>
            </w:r>
          </w:p>
        </w:tc>
      </w:tr>
    </w:tbl>
    <w:p>
      <w:pPr>
        <w:pStyle w:val="2"/>
        <w:numPr>
          <w:ilvl w:val="0"/>
          <w:numId w:val="0"/>
        </w:numPr>
        <w:spacing w:before="120" w:after="120" w:line="240" w:lineRule="auto"/>
      </w:pPr>
      <w:bookmarkStart w:id="1" w:name="_Toc500776138"/>
    </w:p>
    <w:p/>
    <w:p>
      <w:pPr>
        <w:pStyle w:val="2"/>
        <w:numPr>
          <w:ilvl w:val="0"/>
          <w:numId w:val="1"/>
        </w:numPr>
        <w:spacing w:before="120" w:after="120" w:line="240" w:lineRule="auto"/>
      </w:pPr>
      <w:r>
        <w:t>产品</w:t>
      </w:r>
      <w:r>
        <w:rPr>
          <w:rFonts w:hint="eastAsia"/>
        </w:rPr>
        <w:t>功能</w:t>
      </w:r>
      <w:r>
        <w:t>需求描述</w:t>
      </w:r>
      <w:bookmarkEnd w:id="1"/>
    </w:p>
    <w:p>
      <w:pPr>
        <w:numPr>
          <w:ilvl w:val="0"/>
          <w:numId w:val="2"/>
        </w:numPr>
        <w:rPr>
          <w:rFonts w:hint="eastAsia" w:asciiTheme="majorHAnsi" w:hAnsiTheme="majorHAnsi" w:cstheme="majorBidi"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Theme="majorHAnsi" w:hAnsiTheme="majorHAnsi" w:cstheme="majorBidi"/>
          <w:bCs/>
          <w:kern w:val="2"/>
          <w:sz w:val="24"/>
          <w:szCs w:val="32"/>
          <w:lang w:val="en-US" w:eastAsia="zh-CN" w:bidi="ar-SA"/>
        </w:rPr>
        <w:t>全局说明</w:t>
      </w:r>
    </w:p>
    <w:p>
      <w:pPr>
        <w:numPr>
          <w:ilvl w:val="0"/>
          <w:numId w:val="3"/>
        </w:numPr>
        <w:ind w:left="0" w:leftChars="0"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每个页面的返回都是返回到来的那个页面</w:t>
      </w:r>
    </w:p>
    <w:p>
      <w:pPr>
        <w:numPr>
          <w:ilvl w:val="0"/>
          <w:numId w:val="3"/>
        </w:numPr>
        <w:ind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列表页内，点击右上角图标</w:t>
      </w:r>
      <w:r>
        <w:rPr>
          <w:rFonts w:hint="eastAsia" w:ascii="微软雅黑" w:hAnsi="微软雅黑"/>
          <w:szCs w:val="21"/>
          <w:lang w:val="en-US" w:eastAsia="zh-CN"/>
        </w:rPr>
        <w:drawing>
          <wp:inline distT="0" distB="0" distL="114300" distR="114300">
            <wp:extent cx="381000" cy="361950"/>
            <wp:effectExtent l="0" t="0" r="0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/>
          <w:szCs w:val="21"/>
          <w:lang w:val="en-US" w:eastAsia="zh-CN"/>
        </w:rPr>
        <w:t>，弹出选项有显示隐藏文件、刷新、关于</w:t>
      </w:r>
    </w:p>
    <w:p>
      <w:pPr>
        <w:numPr>
          <w:ilvl w:val="0"/>
          <w:numId w:val="3"/>
        </w:numPr>
        <w:ind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点击搜索框，搜索当前页面内的全部文件</w:t>
      </w:r>
    </w:p>
    <w:p>
      <w:pPr>
        <w:numPr>
          <w:ilvl w:val="0"/>
          <w:numId w:val="3"/>
        </w:numPr>
        <w:ind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管理模式下，点击移动，可移动文件的存储路径</w:t>
      </w:r>
    </w:p>
    <w:p>
      <w:pPr>
        <w:numPr>
          <w:ilvl w:val="0"/>
          <w:numId w:val="3"/>
        </w:numPr>
        <w:ind w:left="0" w:leftChars="0"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管理模式下，点击收藏，可收藏文件，“收藏”变为“取消收藏”，同时文件图标附上星星标记。若同时选择了已收藏文件和未收藏文件，则下方按钮文字为“收藏”。</w:t>
      </w:r>
    </w:p>
    <w:p>
      <w:pPr>
        <w:numPr>
          <w:ilvl w:val="0"/>
          <w:numId w:val="3"/>
        </w:numPr>
        <w:ind w:left="0" w:leftChars="0"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管理模式下，点击删除可删除选中文件，没有选中文件则删除不可点</w:t>
      </w:r>
    </w:p>
    <w:p>
      <w:pPr>
        <w:numPr>
          <w:ilvl w:val="0"/>
          <w:numId w:val="3"/>
        </w:numPr>
        <w:ind w:left="0" w:leftChars="0"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管理模式下，点击更多，弹出选项有复制，重命名，详情，传送到</w:t>
      </w:r>
    </w:p>
    <w:p>
      <w:pPr>
        <w:numPr>
          <w:ilvl w:val="0"/>
          <w:numId w:val="3"/>
        </w:numPr>
        <w:ind w:left="0" w:leftChars="0" w:firstLine="210" w:firstLineChars="100"/>
        <w:jc w:val="left"/>
        <w:rPr>
          <w:rFonts w:hint="eastAsia" w:ascii="微软雅黑" w:hAnsi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  <w:lang w:val="en-US" w:eastAsia="zh-CN"/>
        </w:rPr>
        <w:t>管理模式下，点击全选，全选文件，同时文字变为“全不选”，点击全不选，文件全不选，同时文字变为“全选”。全选及多选的情况下，点击更多弹出选项里没有重命名。</w:t>
      </w:r>
    </w:p>
    <w:p>
      <w:pPr>
        <w:pStyle w:val="3"/>
        <w:spacing w:before="120" w:after="120" w:line="240" w:lineRule="auto"/>
        <w:rPr>
          <w:rFonts w:hint="eastAsia"/>
          <w:lang w:val="en-US" w:eastAsia="zh-CN"/>
        </w:rPr>
      </w:pPr>
      <w:bookmarkStart w:id="2" w:name="_Toc500776139"/>
    </w:p>
    <w:p>
      <w:pPr>
        <w:pStyle w:val="3"/>
        <w:spacing w:before="120" w:after="120" w:line="240" w:lineRule="auto"/>
        <w:rPr>
          <w:rFonts w:hint="eastAsia"/>
          <w:lang w:val="en-US" w:eastAsia="zh-CN"/>
        </w:rPr>
      </w:pPr>
    </w:p>
    <w:p>
      <w:pPr>
        <w:pStyle w:val="3"/>
        <w:spacing w:before="120" w:after="120" w:line="240" w:lineRule="auto"/>
        <w:rPr>
          <w:rFonts w:hint="eastAsia"/>
          <w:lang w:val="en-US" w:eastAsia="zh-CN"/>
        </w:rPr>
      </w:pPr>
    </w:p>
    <w:p>
      <w:pPr>
        <w:pStyle w:val="3"/>
        <w:spacing w:before="120" w:after="120" w:line="240" w:lineRule="auto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. </w:t>
      </w:r>
      <w:r>
        <w:rPr>
          <w:rFonts w:hint="eastAsia"/>
          <w:lang w:eastAsia="zh-CN"/>
        </w:rPr>
        <w:t>文件管理</w:t>
      </w:r>
      <w:r>
        <w:t>首页</w:t>
      </w:r>
      <w:bookmarkEnd w:id="2"/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文件管理</w:t>
            </w:r>
            <w:r>
              <w:rPr>
                <w:rFonts w:ascii="微软雅黑" w:hAnsi="微软雅黑"/>
                <w:szCs w:val="21"/>
              </w:rPr>
              <w:t>功能模块展示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从手机桌面打开进入文件管理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0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ascii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58" name="图片 58" descr="1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1首页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点击音频图标及文字及数字区域，进入所有音频列表页。视频、图片、文档、安装包、压缩包同理。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点击收藏夹图标及文字及数字区域，进入收藏夹列表页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点击QQ图标及文字及数字区域，进入QQ传输的文件列表页，包括从QQ下载的、传输的、保存的文件、文档、图片、音频、视频等。微信同理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点击全部存储进入到存储页面。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存储空间区域的可视化图形显示手机当前内存，有SD卡时显示包括SD卡内存量在内的总内存。点击存储空间进入到存储空间页面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手机清理区域显示可清理总数。点击手机清理进入到手机清理页面。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点击远程连接进入到远程连接页面。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/>
    <w:p>
      <w:pPr>
        <w:pStyle w:val="3"/>
        <w:spacing w:before="120" w:after="120" w:line="240" w:lineRule="auto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图片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找到用户要找的图片，或对图片文件夹进行管理操作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显示手机内全部图片文件夹，且可删除文件夹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2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点击文件管理首页的图片图标及文字及数字区域</w:t>
            </w:r>
            <w:r>
              <w:drawing>
                <wp:inline distT="0" distB="0" distL="114300" distR="114300">
                  <wp:extent cx="523875" cy="762000"/>
                  <wp:effectExtent l="0" t="0" r="9525" b="0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点击存储空间页面的图片色块及文字及数字及箭头区域</w:t>
            </w:r>
            <w:r>
              <w:drawing>
                <wp:inline distT="0" distB="0" distL="114300" distR="114300">
                  <wp:extent cx="1101725" cy="208280"/>
                  <wp:effectExtent l="0" t="0" r="3175" b="1270"/>
                  <wp:docPr id="3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725" cy="208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ascii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36" name="图片 36" descr="图片文件夹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图片文件夹列表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40" name="图片 40" descr="图片文件夹列表_长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图片文件夹列表_长按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6"/>
              </w:numPr>
              <w:tabs>
                <w:tab w:val="clear" w:pos="312"/>
              </w:tabs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点击右上角图标</w:t>
            </w:r>
            <w:r>
              <w:drawing>
                <wp:inline distT="0" distB="0" distL="114300" distR="114300">
                  <wp:extent cx="381000" cy="361950"/>
                  <wp:effectExtent l="0" t="0" r="0" b="0"/>
                  <wp:docPr id="3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，弹出选项有显示隐藏文件、刷新、关于</w:t>
            </w:r>
          </w:p>
          <w:p>
            <w:pPr>
              <w:numPr>
                <w:ilvl w:val="0"/>
                <w:numId w:val="6"/>
              </w:numPr>
              <w:tabs>
                <w:tab w:val="clear" w:pos="312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点击图片文件夹，进入到文件夹子页面</w:t>
            </w:r>
          </w:p>
          <w:p>
            <w:pPr>
              <w:numPr>
                <w:ilvl w:val="0"/>
                <w:numId w:val="6"/>
              </w:numPr>
              <w:tabs>
                <w:tab w:val="clear" w:pos="312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长按文件夹，进入管理模式（如右图）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如果区分文件夹工程量太大，可考虑不分文件夹，点击图片直接进入图片列表页</w:t>
            </w:r>
          </w:p>
        </w:tc>
      </w:tr>
    </w:tbl>
    <w:p/>
    <w:p>
      <w:pPr>
        <w:pStyle w:val="3"/>
        <w:spacing w:before="120" w:after="120" w:line="240" w:lineRule="auto"/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图片列表页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找到用户要找的图片，查看或进行管理操作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显示所在文件夹内的所有图片，且可对图片进行删除、移动、重命名等操作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7"/>
              </w:numPr>
              <w:tabs>
                <w:tab w:val="clear" w:pos="312"/>
              </w:tabs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点击图片的某个文件夹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46" name="图片 46" descr="图片列表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图片列表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47" name="图片 47" descr="图片列表_长按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图片列表_长按(2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点击图片，打开图片全屏查看</w:t>
            </w:r>
          </w:p>
          <w:p>
            <w:pPr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长按图片，进入管理模式（如右图）</w:t>
            </w:r>
          </w:p>
          <w:p>
            <w:pPr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点击按时间排序，弹出选项另有按名称排序，按大小排序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/>
    <w:p>
      <w:pPr>
        <w:pStyle w:val="3"/>
        <w:spacing w:before="120" w:after="120" w:line="240" w:lineRule="auto"/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文档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找到用户要找的文档，查看或进行管理操作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显示所有文档，且可对文档进行删除、移动、重命名等操作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2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点击文件管理首页的文档图标及文字及数字区域</w:t>
            </w:r>
            <w:r>
              <w:drawing>
                <wp:inline distT="0" distB="0" distL="114300" distR="114300">
                  <wp:extent cx="638175" cy="742950"/>
                  <wp:effectExtent l="0" t="0" r="952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595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4" name="图片 4" descr="文档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文档列表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5" name="图片 5" descr="文档列表_长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文档列表_长按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点击文档，打开文档查看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长按文档，进入管理模式（如右图）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点击按时间排序，弹出选项另有按名称排序，按大小排序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点击全部格式，弹出选项另有excel文档、html、ppt、pdf文档、word文档、文本文档、其他格式。（优先级：中）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/>
    <w:p>
      <w:pPr>
        <w:pStyle w:val="3"/>
        <w:numPr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收藏夹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找到用户要找的已收藏文件，查看或取消收藏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显示所有已收藏文件，可取消收藏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0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点击文件管理首页的收藏夹图标及文字及数字区域</w:t>
            </w:r>
            <w:r>
              <w:drawing>
                <wp:inline distT="0" distB="0" distL="114300" distR="114300">
                  <wp:extent cx="571500" cy="781050"/>
                  <wp:effectExtent l="0" t="0" r="0" b="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9" name="图片 9" descr="收藏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收藏夹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点击文件，打开查看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长按文档，进入管理模式，管理模式下只有取消收藏和全选两个操作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收藏夹默认按照收藏时间顺序排列，点击收藏时间，弹出选项另有最近打开、按类型排序。类型排序顺序为，按类型的后缀名的首字母从A到Z顺序排列。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7.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全部存储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显示所有手机内的存储内容，有</w:t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t>SD卡时还显示SD卡内容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2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点击文件管理首页的全部存储一栏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13" name="图片 13" descr="全部存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全部存储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SD卡一栏为有SD卡时显示</w:t>
            </w:r>
          </w:p>
          <w:p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 w:ascii="微软雅黑" w:hAnsi="微软雅黑"/>
                <w:szCs w:val="21"/>
                <w:lang w:val="en-US" w:eastAsia="zh-CN"/>
              </w:rPr>
              <w:t>点击右上角图标</w:t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drawing>
                <wp:inline distT="0" distB="0" distL="114300" distR="114300">
                  <wp:extent cx="381000" cy="361950"/>
                  <wp:effectExtent l="0" t="0" r="0" b="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t>，弹出选项有新建文件夹、显示隐藏文件、刷新、关于</w:t>
            </w:r>
          </w:p>
          <w:p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 w:ascii="微软雅黑" w:hAnsi="微软雅黑"/>
                <w:szCs w:val="21"/>
                <w:lang w:val="en-US" w:eastAsia="zh-CN"/>
              </w:rPr>
              <w:t>长按进入管理模式，管理模式下有移动、复制、压缩、更多（重命名、收藏、详情）、全选。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/>
    <w:p/>
    <w:p/>
    <w:p/>
    <w:p/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8.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存储空间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查看手机存储空间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显示手机空间占用情况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点击文件管理首页的存储空间一栏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17" name="图片 17" descr="存储空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存储空间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18" name="图片 18" descr="存储空间S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存储空间SD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可视化图形显示空间占用情况，用颜色区分每个类型的占用量。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点击图形下面的每个类型，可跳转到每个类型的列表页。如点击音频</w:t>
            </w:r>
            <w:r>
              <w:drawing>
                <wp:inline distT="0" distB="0" distL="114300" distR="114300">
                  <wp:extent cx="1333500" cy="323850"/>
                  <wp:effectExtent l="0" t="0" r="0" b="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跳转到音频列表页。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有SD卡时显示SD卡存储空间入口，点击进入SD卡存储空间页面，形式同此页。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点击手机清理一栏，跳转到清理页面。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>
      <w:pPr>
        <w:pStyle w:val="3"/>
        <w:numPr>
          <w:ilvl w:val="0"/>
          <w:numId w:val="0"/>
        </w:numPr>
        <w:spacing w:before="120" w:after="120" w:line="240" w:lineRule="auto"/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9.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手机清理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清理手机垃圾缓存及不需要的大文件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13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点击文件管理首页的手机清理一栏</w:t>
            </w:r>
          </w:p>
          <w:p>
            <w:pPr>
              <w:numPr>
                <w:ilvl w:val="0"/>
                <w:numId w:val="13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点击存储空间页面的手机清理一栏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25" name="图片 25" descr="手机清理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手机清理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24" name="图片 24" descr="手机清理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手机清理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进入页面的时候扫描手机内可清理内容，条形图随扫描有增长动效，</w:t>
            </w:r>
            <w:r>
              <w:drawing>
                <wp:inline distT="0" distB="0" distL="114300" distR="114300">
                  <wp:extent cx="1238250" cy="390525"/>
                  <wp:effectExtent l="0" t="0" r="0" b="9525"/>
                  <wp:docPr id="2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及</w:t>
            </w:r>
            <w:r>
              <w:drawing>
                <wp:inline distT="0" distB="0" distL="114300" distR="114300">
                  <wp:extent cx="428625" cy="133350"/>
                  <wp:effectExtent l="0" t="0" r="9525" b="0"/>
                  <wp:docPr id="2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数字随扫描增长，</w:t>
            </w:r>
            <w:r>
              <w:drawing>
                <wp:inline distT="0" distB="0" distL="114300" distR="114300">
                  <wp:extent cx="1238250" cy="390525"/>
                  <wp:effectExtent l="0" t="0" r="0" b="9525"/>
                  <wp:docPr id="4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文字颜色会变化。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扫描完成后</w:t>
            </w:r>
            <w:r>
              <w:drawing>
                <wp:inline distT="0" distB="0" distL="114300" distR="114300">
                  <wp:extent cx="1638300" cy="238125"/>
                  <wp:effectExtent l="0" t="0" r="0" b="9525"/>
                  <wp:docPr id="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消失，消失后的空于空间上缩。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5个清理项中，安装包默认不勾选，其余默认勾选。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清理项点击可展开。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点击深度清理跳转到深度清理页面。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点击开始清理按钮，清理已勾选项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清理动画后续给到</w:t>
            </w:r>
          </w:p>
        </w:tc>
      </w:tr>
    </w:tbl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10.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深度清理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清理手机垃圾缓存及不需要的大文件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点击手机清理页面的深度清理一栏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41" name="图片 41" descr="深度清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深度清理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点击微信专清，进入微信专清页面。</w:t>
            </w:r>
          </w:p>
          <w:p>
            <w:pPr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点击应用数据，进入应用数据页面。</w:t>
            </w:r>
          </w:p>
          <w:p>
            <w:pPr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点击大文件，进入大文件页面。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/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11.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微信专清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清理微信相关内容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清理微信在使用过程中产生的垃圾和缓存和聊天内容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点击深度清理页面的微信专清一栏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44" name="图片 44" descr="微信专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微信专清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53" name="图片 53" descr="微信专清_聊天的图片视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微信专清_聊天的图片视频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点击临时缓存一栏的“清理”，清理微信产生的临时缓存。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点击三个月前的旧文件一栏的“清理”，清理3个月前聊天时产生的图片、视频、音频、文档。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点击聊天的图片视频一栏，进入列表页，内为进3个月聊天产生的图片及视频，默认不勾选，清理按钮不可点，有勾选项之后清理按钮可点。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点击下载的文件一栏，进入列表页，内为微信中下载的及保存的全部文件，默认不勾选，清理按钮不可点，有勾选项之后清理按钮可点。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点击拍摄和保存的图片视频，进入列表页，内为用微信拍摄和保存的全部图片和视频。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</w:p>
        </w:tc>
      </w:tr>
    </w:tbl>
    <w:p/>
    <w:p/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12.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应用数据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清理应用在使用过程中产生的缓存等数据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点击深度清理页面的应用数据一栏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51" name="图片 51" descr="应用数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应用数据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默认没有谨慎选择标记的项勾选。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点击每个app项可下拉展开。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点击开始清理，清理已勾选项。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18"/>
              </w:numPr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 w:ascii="微软雅黑" w:hAnsi="微软雅黑"/>
                <w:szCs w:val="21"/>
                <w:lang w:val="en-US" w:eastAsia="zh-CN"/>
              </w:rPr>
              <w:t>清理项整理：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系统缓存（各个软件在使用过程中产生的系统缓存）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缓存，应用缓存，信息缓存，配置缓存，访问服务器地址缓存，播放缓存，广告缓存，网页缓存，日志缓存，地图缓存，即时交通缓存，导航文件缓存，定位缓存，在线收听缓存，歌词缓存（默认不勾选），图标缓存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监控日志，测试日志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日志文件，配置文件，数据文件（不勾选）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的文件（不勾选），下载的表情（不勾选），下载的音频（不勾选），下载的视频（不勾选），下载的地图（不勾选），下载的离线导航包（不勾选），下载的字体（不勾选），保存的图片（不勾选），接收的文件（不勾选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份的文件（不勾选），语音消息记录（不勾选），导航语音（不勾选），主题资源（不勾选），游戏数据（不勾选），识别的音乐（不勾选），歌词海报（不勾选），用户头像（不勾选），好友头像（不勾选），图书封面（不勾选）</w:t>
            </w:r>
          </w:p>
          <w:p>
            <w:pPr>
              <w:numPr>
                <w:ilvl w:val="0"/>
                <w:numId w:val="18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清理动画后续给到。</w:t>
            </w:r>
          </w:p>
        </w:tc>
      </w:tr>
    </w:tbl>
    <w:p/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13.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大文件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清理手机内占用内存超过</w:t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t>10MB的文件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点击深度清理页面的大文件一栏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55" name="图片 55" descr="大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大文件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10MB以上属于大文件。</w:t>
            </w:r>
          </w:p>
          <w:p>
            <w:pPr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点击不同文件类型进入不同类型文件列表页，列表页样式同微信专清的聊天图片和视频页面。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如果大文件的类型区分的工作量太大，可以改成直接用列表的形式把全部的大文件列出来。</w:t>
            </w:r>
          </w:p>
        </w:tc>
      </w:tr>
    </w:tbl>
    <w:p/>
    <w:p/>
    <w:p/>
    <w:p/>
    <w:p/>
    <w:p/>
    <w:p/>
    <w:p/>
    <w:p/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14.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远程传输（未联</w:t>
      </w:r>
      <w:r>
        <w:rPr>
          <w:rFonts w:hint="eastAsia"/>
          <w:lang w:val="en-US" w:eastAsia="zh-CN"/>
        </w:rPr>
        <w:t>wifi</w:t>
      </w:r>
      <w:r>
        <w:rPr>
          <w:rFonts w:hint="eastAsia"/>
          <w:lang w:eastAsia="zh-CN"/>
        </w:rPr>
        <w:t>情况）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用户想要通过电脑来管理手机内的文件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在连</w:t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t>wifi的前提下，</w:t>
            </w:r>
            <w:r>
              <w:rPr>
                <w:rFonts w:hint="eastAsia" w:ascii="微软雅黑" w:hAnsi="微软雅黑"/>
                <w:szCs w:val="21"/>
                <w:lang w:eastAsia="zh-CN"/>
              </w:rPr>
              <w:t>用户输入</w:t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t>ip地址，可以通过电脑对手机内的文件进行管理操作。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点击文件管理首页的远程连接一栏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57" name="图片 57" descr="远程连接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远程连接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点击去连接，跳转到设置的wlan页面。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</w:p>
        </w:tc>
      </w:tr>
    </w:tbl>
    <w:p/>
    <w:p/>
    <w:p>
      <w:pPr>
        <w:pStyle w:val="3"/>
        <w:numPr>
          <w:ilvl w:val="0"/>
          <w:numId w:val="0"/>
        </w:numPr>
        <w:spacing w:before="120" w:after="120" w:line="240" w:lineRule="auto"/>
        <w:ind w:leftChars="0"/>
      </w:pPr>
      <w:r>
        <w:rPr>
          <w:rFonts w:hint="eastAsia"/>
          <w:lang w:val="en-US" w:eastAsia="zh-CN"/>
        </w:rPr>
        <w:t>15.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远程传输（已联</w:t>
      </w:r>
      <w:r>
        <w:rPr>
          <w:rFonts w:hint="eastAsia"/>
          <w:lang w:val="en-US" w:eastAsia="zh-CN"/>
        </w:rPr>
        <w:t>wifi</w:t>
      </w:r>
      <w:r>
        <w:rPr>
          <w:rFonts w:hint="eastAsia"/>
          <w:lang w:eastAsia="zh-CN"/>
        </w:rPr>
        <w:t>情况）</w:t>
      </w:r>
    </w:p>
    <w:tbl>
      <w:tblPr>
        <w:tblStyle w:val="13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用户</w:t>
            </w:r>
            <w:r>
              <w:rPr>
                <w:rFonts w:ascii="微软雅黑" w:hAnsi="微软雅黑"/>
                <w:szCs w:val="21"/>
              </w:rPr>
              <w:t>场景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用户想要通过电脑来管理手机内的文件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功能</w:t>
            </w:r>
            <w:r>
              <w:rPr>
                <w:rFonts w:ascii="微软雅黑" w:hAnsi="微软雅黑"/>
                <w:szCs w:val="21"/>
              </w:rPr>
              <w:t>描述</w:t>
            </w:r>
          </w:p>
        </w:tc>
        <w:tc>
          <w:tcPr>
            <w:tcW w:w="9043" w:type="dxa"/>
          </w:tcPr>
          <w:p>
            <w:pPr>
              <w:jc w:val="left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在连</w:t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t>wifi的前提下，</w:t>
            </w:r>
            <w:r>
              <w:rPr>
                <w:rFonts w:hint="eastAsia" w:ascii="微软雅黑" w:hAnsi="微软雅黑"/>
                <w:szCs w:val="21"/>
                <w:lang w:eastAsia="zh-CN"/>
              </w:rPr>
              <w:t>用户输入</w:t>
            </w:r>
            <w:r>
              <w:rPr>
                <w:rFonts w:hint="eastAsia" w:ascii="微软雅黑" w:hAnsi="微软雅黑"/>
                <w:szCs w:val="21"/>
                <w:lang w:val="en-US" w:eastAsia="zh-CN"/>
              </w:rPr>
              <w:t>ip地址，可以通过电脑对手机内的文件进行管理操作。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优先级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exact"/>
        </w:trPr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输入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/>
                <w:szCs w:val="21"/>
                <w:lang w:eastAsia="zh-CN"/>
              </w:rPr>
            </w:pPr>
            <w:r>
              <w:rPr>
                <w:rFonts w:hint="eastAsia" w:ascii="微软雅黑" w:hAnsi="微软雅黑"/>
                <w:szCs w:val="21"/>
                <w:lang w:eastAsia="zh-CN"/>
              </w:rPr>
              <w:t>点击文件管理首页的远程连接一栏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7" w:hRule="exac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color w:val="0066FF"/>
                <w:szCs w:val="21"/>
              </w:rPr>
            </w:pPr>
            <w:r>
              <w:rPr>
                <w:rFonts w:hint="eastAsia" w:ascii="微软雅黑" w:hAnsi="微软雅黑"/>
                <w:color w:val="0066FF"/>
                <w:szCs w:val="21"/>
              </w:rPr>
              <w:t>需求</w:t>
            </w:r>
            <w:r>
              <w:rPr>
                <w:rFonts w:ascii="微软雅黑" w:hAnsi="微软雅黑"/>
                <w:color w:val="0066FF"/>
                <w:szCs w:val="21"/>
              </w:rPr>
              <w:t>描述</w:t>
            </w:r>
          </w:p>
        </w:tc>
        <w:tc>
          <w:tcPr>
            <w:tcW w:w="9043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ascii="微软雅黑" w:hAnsi="微软雅黑"/>
                <w:sz w:val="24"/>
                <w:szCs w:val="24"/>
              </w:rPr>
            </w:pP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60" name="图片 60" descr="远程连接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远程连接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微软雅黑" w:hAnsi="微软雅黑"/>
                <w:sz w:val="24"/>
                <w:szCs w:val="24"/>
              </w:rPr>
              <w:drawing>
                <wp:inline distT="0" distB="0" distL="114300" distR="114300">
                  <wp:extent cx="2632710" cy="4679950"/>
                  <wp:effectExtent l="0" t="0" r="15240" b="6350"/>
                  <wp:docPr id="61" name="图片 61" descr="远程连接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远程连接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1413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输出</w:t>
            </w:r>
            <w:r>
              <w:rPr>
                <w:rFonts w:ascii="微软雅黑" w:hAnsi="微软雅黑"/>
                <w:szCs w:val="21"/>
              </w:rPr>
              <w:t>条件</w:t>
            </w:r>
          </w:p>
        </w:tc>
        <w:tc>
          <w:tcPr>
            <w:tcW w:w="9043" w:type="dxa"/>
            <w:vAlign w:val="center"/>
          </w:tcPr>
          <w:p>
            <w:pPr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点击左图启动服务，跳转到右图。</w:t>
            </w:r>
          </w:p>
          <w:p>
            <w:pPr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点击右图停止服务，跳转到左图。</w:t>
            </w:r>
          </w:p>
          <w:p>
            <w:pPr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右图长按ip地址可复制ip地址文本。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hint="eastAsia" w:ascii="微软雅黑" w:hAnsi="微软雅黑"/>
                <w:szCs w:val="21"/>
              </w:rPr>
              <w:t>补充</w:t>
            </w:r>
            <w:r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9043" w:type="dxa"/>
          </w:tcPr>
          <w:p>
            <w:pPr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</w:p>
        </w:tc>
      </w:tr>
    </w:tbl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454" w:footer="45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Roboto">
    <w:panose1 w:val="00000000000000000000"/>
    <w:charset w:val="00"/>
    <w:family w:val="auto"/>
    <w:pitch w:val="default"/>
    <w:sig w:usb0="E00002EF" w:usb1="5000205B" w:usb2="00000020" w:usb3="00000000" w:csb0="2000019F" w:csb1="4F010000"/>
  </w:font>
  <w:font w:name="-apple-system">
    <w:altName w:val="Across the Roa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ross the Road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专业字体设计服务/WWW.ZTSGC.COM/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中國龍創藝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淡古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瑩篆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金石篆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安景臣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85338700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eastAsia"/>
      </w:rPr>
    </w:pPr>
    <w:r>
      <w:rPr>
        <w:rFonts w:hint="eastAsia"/>
        <w:lang w:eastAsia="zh-CN"/>
      </w:rPr>
      <w:t>文件管理</w:t>
    </w:r>
    <w:r>
      <w:rPr>
        <w:rFonts w:hint="eastAsia"/>
      </w:rPr>
      <w:t>PRD</w:t>
    </w:r>
    <w:bookmarkStart w:id="3" w:name="_GoBack"/>
    <w:bookmarkEnd w:id="3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368CF"/>
    <w:multiLevelType w:val="singleLevel"/>
    <w:tmpl w:val="5A4368C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1">
    <w:nsid w:val="5A436B96"/>
    <w:multiLevelType w:val="singleLevel"/>
    <w:tmpl w:val="5A436B96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A436E6B"/>
    <w:multiLevelType w:val="singleLevel"/>
    <w:tmpl w:val="5A436E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43701E"/>
    <w:multiLevelType w:val="singleLevel"/>
    <w:tmpl w:val="5A43701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A4370EB"/>
    <w:multiLevelType w:val="singleLevel"/>
    <w:tmpl w:val="5A4370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43735F"/>
    <w:multiLevelType w:val="singleLevel"/>
    <w:tmpl w:val="5A4373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43778A"/>
    <w:multiLevelType w:val="singleLevel"/>
    <w:tmpl w:val="5A43778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A4377C0"/>
    <w:multiLevelType w:val="singleLevel"/>
    <w:tmpl w:val="5A4377C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A4454F4"/>
    <w:multiLevelType w:val="singleLevel"/>
    <w:tmpl w:val="5A4454F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A445AEE"/>
    <w:multiLevelType w:val="singleLevel"/>
    <w:tmpl w:val="5A445AEE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A445D5A"/>
    <w:multiLevelType w:val="singleLevel"/>
    <w:tmpl w:val="5A445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446D2B"/>
    <w:multiLevelType w:val="singleLevel"/>
    <w:tmpl w:val="5A446D2B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A446EA1"/>
    <w:multiLevelType w:val="singleLevel"/>
    <w:tmpl w:val="5A446EA1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A446F98"/>
    <w:multiLevelType w:val="singleLevel"/>
    <w:tmpl w:val="5A446F9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5A447230"/>
    <w:multiLevelType w:val="singleLevel"/>
    <w:tmpl w:val="5A447230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5A449127"/>
    <w:multiLevelType w:val="singleLevel"/>
    <w:tmpl w:val="5A449127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A44A5E0"/>
    <w:multiLevelType w:val="singleLevel"/>
    <w:tmpl w:val="5A44A5E0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A44A8DE"/>
    <w:multiLevelType w:val="singleLevel"/>
    <w:tmpl w:val="5A44A8DE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5A44A986"/>
    <w:multiLevelType w:val="singleLevel"/>
    <w:tmpl w:val="5A44A986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5A44AC8E"/>
    <w:multiLevelType w:val="singleLevel"/>
    <w:tmpl w:val="5A44AC8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5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F3E"/>
    <w:rsid w:val="000103D1"/>
    <w:rsid w:val="0001079F"/>
    <w:rsid w:val="00023CF4"/>
    <w:rsid w:val="00052EDA"/>
    <w:rsid w:val="000803B7"/>
    <w:rsid w:val="00084C39"/>
    <w:rsid w:val="00090232"/>
    <w:rsid w:val="000A15ED"/>
    <w:rsid w:val="000A1CA6"/>
    <w:rsid w:val="000B748A"/>
    <w:rsid w:val="00102D76"/>
    <w:rsid w:val="00124E51"/>
    <w:rsid w:val="00142F52"/>
    <w:rsid w:val="00151DD9"/>
    <w:rsid w:val="00161D1B"/>
    <w:rsid w:val="00180B2D"/>
    <w:rsid w:val="001872BD"/>
    <w:rsid w:val="00191695"/>
    <w:rsid w:val="00197F51"/>
    <w:rsid w:val="001A1F5E"/>
    <w:rsid w:val="001A47DE"/>
    <w:rsid w:val="001B1B2D"/>
    <w:rsid w:val="001C14F2"/>
    <w:rsid w:val="001C6933"/>
    <w:rsid w:val="001D0C44"/>
    <w:rsid w:val="001F728A"/>
    <w:rsid w:val="002226E2"/>
    <w:rsid w:val="00232F89"/>
    <w:rsid w:val="00237B8F"/>
    <w:rsid w:val="0024055D"/>
    <w:rsid w:val="00277B8C"/>
    <w:rsid w:val="00282E97"/>
    <w:rsid w:val="002873CE"/>
    <w:rsid w:val="002952C0"/>
    <w:rsid w:val="002C6059"/>
    <w:rsid w:val="00305FCF"/>
    <w:rsid w:val="00334D06"/>
    <w:rsid w:val="00336791"/>
    <w:rsid w:val="00336E7A"/>
    <w:rsid w:val="00344A96"/>
    <w:rsid w:val="00344C3D"/>
    <w:rsid w:val="00356DC7"/>
    <w:rsid w:val="00371EC2"/>
    <w:rsid w:val="003A5074"/>
    <w:rsid w:val="003E4DFF"/>
    <w:rsid w:val="003E7E76"/>
    <w:rsid w:val="00401747"/>
    <w:rsid w:val="00421FBE"/>
    <w:rsid w:val="00425F44"/>
    <w:rsid w:val="00453474"/>
    <w:rsid w:val="00456B4E"/>
    <w:rsid w:val="004617C3"/>
    <w:rsid w:val="00486C68"/>
    <w:rsid w:val="004932B1"/>
    <w:rsid w:val="004940E4"/>
    <w:rsid w:val="0049576C"/>
    <w:rsid w:val="004B4971"/>
    <w:rsid w:val="004C1B68"/>
    <w:rsid w:val="004C7FBC"/>
    <w:rsid w:val="004D2F3E"/>
    <w:rsid w:val="004E61E8"/>
    <w:rsid w:val="004F13F7"/>
    <w:rsid w:val="005057FB"/>
    <w:rsid w:val="00521C81"/>
    <w:rsid w:val="00540B75"/>
    <w:rsid w:val="00550037"/>
    <w:rsid w:val="00591B85"/>
    <w:rsid w:val="00593AA4"/>
    <w:rsid w:val="005A577A"/>
    <w:rsid w:val="005A7402"/>
    <w:rsid w:val="005B6347"/>
    <w:rsid w:val="005B703D"/>
    <w:rsid w:val="005F153B"/>
    <w:rsid w:val="00621063"/>
    <w:rsid w:val="00622EDA"/>
    <w:rsid w:val="006303E7"/>
    <w:rsid w:val="00651F44"/>
    <w:rsid w:val="00667601"/>
    <w:rsid w:val="006A5F0E"/>
    <w:rsid w:val="006A762A"/>
    <w:rsid w:val="006E6593"/>
    <w:rsid w:val="0072782D"/>
    <w:rsid w:val="0076706B"/>
    <w:rsid w:val="00783200"/>
    <w:rsid w:val="00783C03"/>
    <w:rsid w:val="00790549"/>
    <w:rsid w:val="007B174F"/>
    <w:rsid w:val="007E0A11"/>
    <w:rsid w:val="007E2C9B"/>
    <w:rsid w:val="007F3802"/>
    <w:rsid w:val="0080142A"/>
    <w:rsid w:val="008051B0"/>
    <w:rsid w:val="0081250A"/>
    <w:rsid w:val="00867A9D"/>
    <w:rsid w:val="00873419"/>
    <w:rsid w:val="00877CA1"/>
    <w:rsid w:val="00887E47"/>
    <w:rsid w:val="008953EE"/>
    <w:rsid w:val="00895651"/>
    <w:rsid w:val="008A4B0B"/>
    <w:rsid w:val="008B52DC"/>
    <w:rsid w:val="008F69BD"/>
    <w:rsid w:val="00904149"/>
    <w:rsid w:val="00904499"/>
    <w:rsid w:val="00914A60"/>
    <w:rsid w:val="009535B4"/>
    <w:rsid w:val="00960B8E"/>
    <w:rsid w:val="00961F9F"/>
    <w:rsid w:val="009646C4"/>
    <w:rsid w:val="00986C54"/>
    <w:rsid w:val="009A4BFD"/>
    <w:rsid w:val="009D545D"/>
    <w:rsid w:val="009D7D4B"/>
    <w:rsid w:val="009F29FD"/>
    <w:rsid w:val="00A1245C"/>
    <w:rsid w:val="00A2376F"/>
    <w:rsid w:val="00A263DC"/>
    <w:rsid w:val="00A365F1"/>
    <w:rsid w:val="00A46043"/>
    <w:rsid w:val="00A46BE1"/>
    <w:rsid w:val="00A51036"/>
    <w:rsid w:val="00A56B75"/>
    <w:rsid w:val="00A57BEB"/>
    <w:rsid w:val="00A70D60"/>
    <w:rsid w:val="00A8189A"/>
    <w:rsid w:val="00AA1331"/>
    <w:rsid w:val="00AA6DE4"/>
    <w:rsid w:val="00AB3201"/>
    <w:rsid w:val="00AC44C0"/>
    <w:rsid w:val="00AD5AF1"/>
    <w:rsid w:val="00AE30A8"/>
    <w:rsid w:val="00B0111C"/>
    <w:rsid w:val="00B07661"/>
    <w:rsid w:val="00B1531F"/>
    <w:rsid w:val="00B207A8"/>
    <w:rsid w:val="00BB2424"/>
    <w:rsid w:val="00BD1408"/>
    <w:rsid w:val="00BE3AAD"/>
    <w:rsid w:val="00BF35F9"/>
    <w:rsid w:val="00C11041"/>
    <w:rsid w:val="00C2636B"/>
    <w:rsid w:val="00C40645"/>
    <w:rsid w:val="00C63F3B"/>
    <w:rsid w:val="00C6479E"/>
    <w:rsid w:val="00C759C0"/>
    <w:rsid w:val="00C81C54"/>
    <w:rsid w:val="00C949EB"/>
    <w:rsid w:val="00C95307"/>
    <w:rsid w:val="00CD0B67"/>
    <w:rsid w:val="00CD5F90"/>
    <w:rsid w:val="00D074C1"/>
    <w:rsid w:val="00D26E75"/>
    <w:rsid w:val="00D53A0E"/>
    <w:rsid w:val="00D54EE8"/>
    <w:rsid w:val="00D72130"/>
    <w:rsid w:val="00D86D1E"/>
    <w:rsid w:val="00DA00BB"/>
    <w:rsid w:val="00DA5F75"/>
    <w:rsid w:val="00DB0CB9"/>
    <w:rsid w:val="00DE5771"/>
    <w:rsid w:val="00E12315"/>
    <w:rsid w:val="00E209B2"/>
    <w:rsid w:val="00E657D1"/>
    <w:rsid w:val="00E67009"/>
    <w:rsid w:val="00E67E2F"/>
    <w:rsid w:val="00E7769A"/>
    <w:rsid w:val="00E854C6"/>
    <w:rsid w:val="00E855AA"/>
    <w:rsid w:val="00E879FB"/>
    <w:rsid w:val="00EA5518"/>
    <w:rsid w:val="00EC39A0"/>
    <w:rsid w:val="00EC5E82"/>
    <w:rsid w:val="00EE2263"/>
    <w:rsid w:val="00EE3AEA"/>
    <w:rsid w:val="00EF77FF"/>
    <w:rsid w:val="00F266A2"/>
    <w:rsid w:val="00F43160"/>
    <w:rsid w:val="00F46D5D"/>
    <w:rsid w:val="00F55FBC"/>
    <w:rsid w:val="00F61052"/>
    <w:rsid w:val="00F84967"/>
    <w:rsid w:val="00F9342B"/>
    <w:rsid w:val="00FA690E"/>
    <w:rsid w:val="00FD00A0"/>
    <w:rsid w:val="00FF34B8"/>
    <w:rsid w:val="00FF5B44"/>
    <w:rsid w:val="01023D8E"/>
    <w:rsid w:val="02F47F8D"/>
    <w:rsid w:val="0ADD6177"/>
    <w:rsid w:val="0C91465F"/>
    <w:rsid w:val="217F27BA"/>
    <w:rsid w:val="22447148"/>
    <w:rsid w:val="249328DB"/>
    <w:rsid w:val="269E5BAE"/>
    <w:rsid w:val="28C27AF9"/>
    <w:rsid w:val="29067F63"/>
    <w:rsid w:val="2AE03B76"/>
    <w:rsid w:val="2BCC052D"/>
    <w:rsid w:val="2ED47B5D"/>
    <w:rsid w:val="33F56DFC"/>
    <w:rsid w:val="3B4347CF"/>
    <w:rsid w:val="3BA35955"/>
    <w:rsid w:val="3F6C5A0A"/>
    <w:rsid w:val="424E634C"/>
    <w:rsid w:val="429F26DD"/>
    <w:rsid w:val="49E05E4D"/>
    <w:rsid w:val="49E919D1"/>
    <w:rsid w:val="51415EF0"/>
    <w:rsid w:val="5D321072"/>
    <w:rsid w:val="5E980339"/>
    <w:rsid w:val="5F6D7A86"/>
    <w:rsid w:val="6245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contextualSpacing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Cs/>
      <w:kern w:val="44"/>
      <w:sz w:val="28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0"/>
    <w:link w:val="2"/>
    <w:qFormat/>
    <w:uiPriority w:val="9"/>
    <w:rPr>
      <w:rFonts w:eastAsia="微软雅黑"/>
      <w:bCs/>
      <w:kern w:val="44"/>
      <w:sz w:val="28"/>
      <w:szCs w:val="44"/>
    </w:rPr>
  </w:style>
  <w:style w:type="character" w:customStyle="1" w:styleId="16">
    <w:name w:val="标题 2 Char"/>
    <w:basedOn w:val="10"/>
    <w:link w:val="3"/>
    <w:qFormat/>
    <w:uiPriority w:val="9"/>
    <w:rPr>
      <w:rFonts w:eastAsia="微软雅黑" w:asciiTheme="majorHAnsi" w:hAnsiTheme="majorHAnsi" w:cstheme="majorBidi"/>
      <w:bCs/>
      <w:sz w:val="24"/>
      <w:szCs w:val="32"/>
    </w:rPr>
  </w:style>
  <w:style w:type="character" w:customStyle="1" w:styleId="17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8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19">
    <w:name w:val="标题 3 Char"/>
    <w:basedOn w:val="10"/>
    <w:link w:val="4"/>
    <w:qFormat/>
    <w:uiPriority w:val="9"/>
    <w:rPr>
      <w:rFonts w:eastAsia="微软雅黑"/>
      <w:bCs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hAnsiTheme="majorHAnsi" w:eastAsiaTheme="majorEastAsia" w:cstheme="majorBidi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601FB7-1486-4163-9D2D-8AACD284C62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25</Pages>
  <Words>1112</Words>
  <Characters>6341</Characters>
  <Lines>52</Lines>
  <Paragraphs>14</Paragraphs>
  <ScaleCrop>false</ScaleCrop>
  <LinksUpToDate>false</LinksUpToDate>
  <CharactersWithSpaces>7439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2017-10-18T08:06:00Z</dcterms:created>
  <dc:creator>白梅洁</dc:creator>
  <cp:lastModifiedBy>珍珠米</cp:lastModifiedBy>
  <dcterms:modified xsi:type="dcterms:W3CDTF">2017-12-28T08:38:31Z</dcterms:modified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