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629" w:rsidRDefault="007B05C6">
      <w:hyperlink r:id="rId4" w:history="1">
        <w:r w:rsidRPr="00FD61F0">
          <w:rPr>
            <w:rStyle w:val="Hyperlink"/>
          </w:rPr>
          <w:t>https://worldpopulationreview.com/country-rankings/happiest-countries-in-the-world</w:t>
        </w:r>
      </w:hyperlink>
    </w:p>
    <w:p w:rsidR="007B05C6" w:rsidRDefault="007B05C6">
      <w:bookmarkStart w:id="0" w:name="_GoBack"/>
      <w:bookmarkEnd w:id="0"/>
    </w:p>
    <w:sectPr w:rsidR="007B0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5C6"/>
    <w:rsid w:val="007B05C6"/>
    <w:rsid w:val="00861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BD480-761A-42F1-A37E-BD322E55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5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orldpopulationreview.com/country-rankings/happiest-countries-in-the-worl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meriem.benarbia@gmail.com</dc:creator>
  <cp:keywords/>
  <dc:description/>
  <cp:lastModifiedBy>meriem.benarbia@gmail.com</cp:lastModifiedBy>
  <cp:revision>1</cp:revision>
  <dcterms:created xsi:type="dcterms:W3CDTF">2020-12-03T20:46:00Z</dcterms:created>
  <dcterms:modified xsi:type="dcterms:W3CDTF">2020-12-03T20:47:00Z</dcterms:modified>
</cp:coreProperties>
</file>