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154B3" w:rsidRDefault="00000000">
      <w:pPr>
        <w:pStyle w:val="Heading1"/>
        <w:spacing w:before="20"/>
        <w:ind w:firstLine="100"/>
      </w:pPr>
      <w:r>
        <w:t>Assignment-based Subjective Questions</w:t>
      </w:r>
    </w:p>
    <w:p w14:paraId="00000002" w14:textId="77777777" w:rsidR="00B154B3" w:rsidRDefault="00B154B3">
      <w:pPr>
        <w:pStyle w:val="Heading1"/>
        <w:spacing w:before="20"/>
        <w:ind w:firstLine="100"/>
        <w:rPr>
          <w:b w:val="0"/>
          <w:sz w:val="22"/>
          <w:szCs w:val="22"/>
        </w:rPr>
      </w:pPr>
    </w:p>
    <w:p w14:paraId="00000003" w14:textId="77777777" w:rsidR="00B154B3"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B154B3"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B154B3"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8" w14:textId="77777777" w:rsidR="00B154B3" w:rsidRDefault="00B154B3" w:rsidP="005B4FF9">
      <w:pPr>
        <w:pStyle w:val="Heading1"/>
        <w:pBdr>
          <w:bottom w:val="single" w:sz="6" w:space="1" w:color="000000"/>
        </w:pBdr>
        <w:spacing w:before="20"/>
        <w:ind w:left="0"/>
        <w:rPr>
          <w:b w:val="0"/>
          <w:sz w:val="22"/>
          <w:szCs w:val="22"/>
        </w:rPr>
      </w:pPr>
    </w:p>
    <w:p w14:paraId="00000009" w14:textId="08CD9778" w:rsidR="00B154B3" w:rsidRPr="005B4FF9" w:rsidRDefault="005B4FF9" w:rsidP="005B4FF9">
      <w:pPr>
        <w:pStyle w:val="Heading1"/>
        <w:spacing w:before="20"/>
        <w:ind w:left="0"/>
        <w:rPr>
          <w:b w:val="0"/>
          <w:sz w:val="22"/>
          <w:szCs w:val="22"/>
        </w:rPr>
      </w:pPr>
      <w:r>
        <w:rPr>
          <w:b w:val="0"/>
          <w:sz w:val="22"/>
          <w:szCs w:val="22"/>
        </w:rPr>
        <w:t>1.</w:t>
      </w:r>
      <w:r w:rsidRPr="005B4FF9">
        <w:rPr>
          <w:b w:val="0"/>
          <w:sz w:val="22"/>
          <w:szCs w:val="22"/>
        </w:rPr>
        <w:t>‘cnt’ is increased in year 2019 compared to 2018</w:t>
      </w:r>
    </w:p>
    <w:p w14:paraId="1DC62B82" w14:textId="600F8F73" w:rsidR="005B4FF9" w:rsidRPr="005B4FF9" w:rsidRDefault="005B4FF9" w:rsidP="005B4FF9">
      <w:pPr>
        <w:pStyle w:val="Heading1"/>
        <w:spacing w:before="20"/>
        <w:ind w:left="0"/>
        <w:rPr>
          <w:b w:val="0"/>
          <w:sz w:val="22"/>
          <w:szCs w:val="22"/>
        </w:rPr>
      </w:pPr>
      <w:r>
        <w:rPr>
          <w:b w:val="0"/>
          <w:sz w:val="22"/>
          <w:szCs w:val="22"/>
        </w:rPr>
        <w:t>2.</w:t>
      </w:r>
      <w:r w:rsidRPr="005B4FF9">
        <w:rPr>
          <w:b w:val="0"/>
          <w:sz w:val="22"/>
          <w:szCs w:val="22"/>
        </w:rPr>
        <w:t>‘cnt’ is max in season3 compared to all seasons</w:t>
      </w:r>
    </w:p>
    <w:p w14:paraId="6DCB813C" w14:textId="55253F30" w:rsidR="005B4FF9" w:rsidRPr="005B4FF9" w:rsidRDefault="005B4FF9" w:rsidP="005B4FF9">
      <w:pPr>
        <w:pStyle w:val="Heading1"/>
        <w:spacing w:before="20"/>
        <w:ind w:left="0"/>
        <w:rPr>
          <w:b w:val="0"/>
          <w:sz w:val="22"/>
          <w:szCs w:val="22"/>
        </w:rPr>
      </w:pPr>
      <w:r>
        <w:rPr>
          <w:b w:val="0"/>
          <w:sz w:val="22"/>
          <w:szCs w:val="22"/>
        </w:rPr>
        <w:t>3.</w:t>
      </w:r>
      <w:r w:rsidRPr="005B4FF9">
        <w:rPr>
          <w:b w:val="0"/>
          <w:sz w:val="22"/>
          <w:szCs w:val="22"/>
        </w:rPr>
        <w:t>‘cnt’ is max in weathersit1(clear weather) compared to all weathersit</w:t>
      </w:r>
      <w:r>
        <w:rPr>
          <w:b w:val="0"/>
          <w:sz w:val="22"/>
          <w:szCs w:val="22"/>
        </w:rPr>
        <w:t>2,3</w:t>
      </w:r>
    </w:p>
    <w:p w14:paraId="58A8D87C" w14:textId="77777777" w:rsidR="005B4FF9" w:rsidRDefault="005B4FF9">
      <w:pPr>
        <w:pStyle w:val="Heading1"/>
        <w:spacing w:before="20"/>
        <w:ind w:left="0"/>
        <w:rPr>
          <w:b w:val="0"/>
          <w:sz w:val="22"/>
          <w:szCs w:val="22"/>
        </w:rPr>
      </w:pPr>
    </w:p>
    <w:p w14:paraId="4E5FE64F" w14:textId="77777777" w:rsidR="00AD56A2" w:rsidRDefault="00AD56A2">
      <w:pPr>
        <w:pStyle w:val="Heading1"/>
        <w:spacing w:before="20"/>
        <w:ind w:left="0"/>
        <w:rPr>
          <w:b w:val="0"/>
          <w:sz w:val="22"/>
          <w:szCs w:val="22"/>
        </w:rPr>
      </w:pPr>
    </w:p>
    <w:p w14:paraId="0000000A" w14:textId="77777777" w:rsidR="00B154B3"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B154B3" w:rsidRDefault="00000000">
      <w:pPr>
        <w:tabs>
          <w:tab w:val="left" w:pos="458"/>
          <w:tab w:val="left" w:pos="7882"/>
        </w:tabs>
      </w:pPr>
      <w:r>
        <w:rPr>
          <w:b/>
        </w:rPr>
        <w:t>Total Marks:</w:t>
      </w:r>
      <w:r>
        <w:t xml:space="preserve">  2 marks (Do not edit)</w:t>
      </w:r>
    </w:p>
    <w:p w14:paraId="0000000C" w14:textId="77777777" w:rsidR="00B154B3"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000000D" w14:textId="77777777" w:rsidR="00B154B3" w:rsidRDefault="00B154B3">
      <w:pPr>
        <w:pStyle w:val="Heading1"/>
        <w:pBdr>
          <w:bottom w:val="single" w:sz="6" w:space="1" w:color="000000"/>
        </w:pBdr>
        <w:spacing w:before="20"/>
        <w:ind w:left="0"/>
        <w:rPr>
          <w:b w:val="0"/>
          <w:sz w:val="22"/>
          <w:szCs w:val="22"/>
        </w:rPr>
      </w:pPr>
    </w:p>
    <w:p w14:paraId="46A125DC" w14:textId="77777777" w:rsidR="005B4FF9" w:rsidRPr="0007197B" w:rsidRDefault="005B4FF9" w:rsidP="005B4FF9">
      <w:pPr>
        <w:pStyle w:val="Heading1"/>
        <w:spacing w:before="20"/>
        <w:ind w:left="0"/>
        <w:rPr>
          <w:rFonts w:ascii="Calibri" w:eastAsia="Calibri" w:hAnsi="Calibri" w:cs="Calibri"/>
          <w:b w:val="0"/>
          <w:sz w:val="22"/>
          <w:szCs w:val="22"/>
          <w:lang w:val="en-US"/>
        </w:rPr>
      </w:pPr>
      <w:r w:rsidRPr="0007197B">
        <w:rPr>
          <w:rFonts w:ascii="Calibri" w:eastAsia="Calibri" w:hAnsi="Calibri" w:cs="Calibri"/>
          <w:b w:val="0"/>
          <w:sz w:val="22"/>
          <w:szCs w:val="22"/>
          <w:lang w:val="en-US"/>
        </w:rPr>
        <w:t>1. This redundancy can lead to issues in regression models, where multicollinearity increases standard errors and can make the model's coefficients unstable.</w:t>
      </w:r>
    </w:p>
    <w:p w14:paraId="2F364695" w14:textId="77777777" w:rsidR="005B4FF9" w:rsidRPr="0007197B" w:rsidRDefault="005B4FF9" w:rsidP="005B4FF9">
      <w:pPr>
        <w:pStyle w:val="Heading1"/>
        <w:spacing w:before="20"/>
        <w:ind w:left="0"/>
        <w:rPr>
          <w:rFonts w:ascii="Calibri" w:eastAsia="Calibri" w:hAnsi="Calibri" w:cs="Calibri"/>
          <w:b w:val="0"/>
          <w:sz w:val="22"/>
          <w:szCs w:val="22"/>
          <w:lang w:val="en-US"/>
        </w:rPr>
      </w:pPr>
      <w:r>
        <w:rPr>
          <w:sz w:val="24"/>
          <w:szCs w:val="24"/>
        </w:rPr>
        <w:t>2.</w:t>
      </w:r>
      <w:r w:rsidRPr="0007197B">
        <w:rPr>
          <w:rFonts w:ascii="Calibri" w:eastAsia="Calibri" w:hAnsi="Calibri" w:cs="Calibri"/>
          <w:b w:val="0"/>
          <w:sz w:val="22"/>
          <w:szCs w:val="22"/>
          <w:lang w:val="en-US"/>
        </w:rPr>
        <w:t xml:space="preserve">With </w:t>
      </w:r>
      <w:proofErr w:type="spellStart"/>
      <w:r w:rsidRPr="0007197B">
        <w:rPr>
          <w:rFonts w:ascii="Calibri" w:eastAsia="Calibri" w:hAnsi="Calibri" w:cs="Calibri"/>
          <w:b w:val="0"/>
          <w:sz w:val="22"/>
          <w:szCs w:val="22"/>
          <w:lang w:val="en-US"/>
        </w:rPr>
        <w:t>drop_first</w:t>
      </w:r>
      <w:proofErr w:type="spellEnd"/>
      <w:r w:rsidRPr="0007197B">
        <w:rPr>
          <w:rFonts w:ascii="Calibri" w:eastAsia="Calibri" w:hAnsi="Calibri" w:cs="Calibri"/>
          <w:b w:val="0"/>
          <w:sz w:val="22"/>
          <w:szCs w:val="22"/>
          <w:lang w:val="en-US"/>
        </w:rPr>
        <w:t>=True, the model can interpret coefficients more reliably, and each dummy represents the effect of that category relative to the dropped (baseline) category.</w:t>
      </w:r>
    </w:p>
    <w:p w14:paraId="503E9DEA" w14:textId="77777777" w:rsidR="005B4FF9" w:rsidRPr="0007197B" w:rsidRDefault="005B4FF9" w:rsidP="005B4FF9">
      <w:pPr>
        <w:pStyle w:val="Heading1"/>
        <w:spacing w:before="20"/>
        <w:ind w:left="0"/>
        <w:rPr>
          <w:rFonts w:ascii="Calibri" w:eastAsia="Calibri" w:hAnsi="Calibri" w:cs="Calibri"/>
          <w:b w:val="0"/>
          <w:sz w:val="22"/>
          <w:szCs w:val="22"/>
          <w:lang w:val="en-US"/>
        </w:rPr>
      </w:pPr>
      <w:r>
        <w:rPr>
          <w:b w:val="0"/>
          <w:sz w:val="22"/>
          <w:szCs w:val="22"/>
        </w:rPr>
        <w:t>3.</w:t>
      </w:r>
      <w:r w:rsidRPr="0007197B">
        <w:rPr>
          <w:rFonts w:ascii="Calibri" w:eastAsia="Calibri" w:hAnsi="Calibri" w:cs="Calibri"/>
          <w:b w:val="0"/>
          <w:sz w:val="22"/>
          <w:szCs w:val="22"/>
          <w:lang w:val="en-US"/>
        </w:rPr>
        <w:t xml:space="preserve">  This leads to more stable coefficient estimates and improved interpretability, as each dummy coefficient will show the effect of being in that category compared to the baseline</w:t>
      </w:r>
      <w:r>
        <w:rPr>
          <w:b w:val="0"/>
          <w:sz w:val="22"/>
          <w:szCs w:val="22"/>
        </w:rPr>
        <w:t>.</w:t>
      </w:r>
    </w:p>
    <w:p w14:paraId="0000000E" w14:textId="77777777" w:rsidR="00B154B3" w:rsidRDefault="00B154B3">
      <w:pPr>
        <w:tabs>
          <w:tab w:val="left" w:pos="458"/>
          <w:tab w:val="left" w:pos="7882"/>
        </w:tabs>
      </w:pPr>
    </w:p>
    <w:p w14:paraId="3B884BC3" w14:textId="77777777" w:rsidR="005B4FF9" w:rsidRDefault="005B4FF9">
      <w:pPr>
        <w:tabs>
          <w:tab w:val="left" w:pos="458"/>
          <w:tab w:val="left" w:pos="7882"/>
        </w:tabs>
      </w:pPr>
    </w:p>
    <w:p w14:paraId="0000000F" w14:textId="77777777" w:rsidR="00B154B3"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B154B3" w:rsidRDefault="00000000">
      <w:pPr>
        <w:tabs>
          <w:tab w:val="left" w:pos="7862"/>
        </w:tabs>
      </w:pPr>
      <w:r>
        <w:rPr>
          <w:b/>
        </w:rPr>
        <w:t>Total Marks:</w:t>
      </w:r>
      <w:r>
        <w:t xml:space="preserve">  1 mark (Do not edit)</w:t>
      </w:r>
    </w:p>
    <w:p w14:paraId="00000011" w14:textId="77777777" w:rsidR="00B154B3"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3" w14:textId="77777777" w:rsidR="00B154B3" w:rsidRDefault="00B154B3">
      <w:pPr>
        <w:pBdr>
          <w:bottom w:val="single" w:sz="6" w:space="1" w:color="000000"/>
        </w:pBdr>
        <w:tabs>
          <w:tab w:val="left" w:pos="458"/>
          <w:tab w:val="left" w:pos="460"/>
          <w:tab w:val="left" w:pos="7862"/>
        </w:tabs>
        <w:spacing w:line="256" w:lineRule="auto"/>
        <w:ind w:right="164"/>
        <w:rPr>
          <w:b/>
        </w:rPr>
      </w:pPr>
    </w:p>
    <w:p w14:paraId="0BEFBFB0" w14:textId="77777777" w:rsidR="005B4FF9" w:rsidRDefault="005B4FF9" w:rsidP="005B4FF9">
      <w:pPr>
        <w:pStyle w:val="Heading1"/>
        <w:spacing w:before="20"/>
        <w:ind w:left="0"/>
        <w:rPr>
          <w:b w:val="0"/>
          <w:sz w:val="22"/>
          <w:szCs w:val="22"/>
        </w:rPr>
      </w:pPr>
      <w:r>
        <w:rPr>
          <w:b w:val="0"/>
          <w:sz w:val="22"/>
          <w:szCs w:val="22"/>
        </w:rPr>
        <w:t>‘Registered’ having more correlation with target variable ’</w:t>
      </w:r>
      <w:proofErr w:type="spellStart"/>
      <w:r>
        <w:rPr>
          <w:b w:val="0"/>
          <w:sz w:val="22"/>
          <w:szCs w:val="22"/>
        </w:rPr>
        <w:t>cnt</w:t>
      </w:r>
      <w:proofErr w:type="spellEnd"/>
      <w:r>
        <w:rPr>
          <w:b w:val="0"/>
          <w:sz w:val="22"/>
          <w:szCs w:val="22"/>
        </w:rPr>
        <w:t>’</w:t>
      </w:r>
    </w:p>
    <w:p w14:paraId="00000014" w14:textId="77777777" w:rsidR="00B154B3" w:rsidRDefault="00B154B3">
      <w:pPr>
        <w:tabs>
          <w:tab w:val="left" w:pos="458"/>
          <w:tab w:val="left" w:pos="460"/>
          <w:tab w:val="left" w:pos="7862"/>
        </w:tabs>
        <w:spacing w:line="256" w:lineRule="auto"/>
        <w:ind w:left="100" w:right="164"/>
      </w:pPr>
    </w:p>
    <w:p w14:paraId="0E5B79E9" w14:textId="77777777" w:rsidR="00AD56A2" w:rsidRDefault="00AD56A2">
      <w:pPr>
        <w:tabs>
          <w:tab w:val="left" w:pos="458"/>
          <w:tab w:val="left" w:pos="460"/>
          <w:tab w:val="left" w:pos="7862"/>
        </w:tabs>
        <w:spacing w:line="256" w:lineRule="auto"/>
        <w:ind w:left="100" w:right="164"/>
      </w:pPr>
    </w:p>
    <w:p w14:paraId="00000015" w14:textId="77777777" w:rsidR="00B154B3"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B154B3" w:rsidRDefault="00000000">
      <w:pPr>
        <w:tabs>
          <w:tab w:val="left" w:pos="7862"/>
        </w:tabs>
      </w:pPr>
      <w:r>
        <w:rPr>
          <w:b/>
        </w:rPr>
        <w:t>Total Marks:</w:t>
      </w:r>
      <w:r>
        <w:t xml:space="preserve">  3 marks (Do not edit)</w:t>
      </w:r>
    </w:p>
    <w:p w14:paraId="00000017" w14:textId="77777777" w:rsidR="00B154B3"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77777777" w:rsidR="00B154B3" w:rsidRDefault="00B154B3">
      <w:pPr>
        <w:pBdr>
          <w:bottom w:val="single" w:sz="6" w:space="1" w:color="000000"/>
        </w:pBdr>
        <w:tabs>
          <w:tab w:val="left" w:pos="458"/>
          <w:tab w:val="left" w:pos="460"/>
          <w:tab w:val="left" w:pos="7862"/>
        </w:tabs>
        <w:spacing w:line="256" w:lineRule="auto"/>
        <w:ind w:right="164"/>
      </w:pPr>
    </w:p>
    <w:p w14:paraId="00000019" w14:textId="316B6EFD" w:rsidR="00B154B3" w:rsidRDefault="00AD56A2" w:rsidP="00AD56A2">
      <w:pPr>
        <w:pStyle w:val="ListParagraph"/>
        <w:numPr>
          <w:ilvl w:val="0"/>
          <w:numId w:val="4"/>
        </w:numPr>
        <w:tabs>
          <w:tab w:val="left" w:pos="458"/>
          <w:tab w:val="left" w:pos="460"/>
          <w:tab w:val="left" w:pos="7862"/>
        </w:tabs>
        <w:spacing w:before="4" w:line="259" w:lineRule="auto"/>
        <w:ind w:right="297"/>
      </w:pPr>
      <w:r w:rsidRPr="00AD56A2">
        <w:t>The relationship between each predictor and the target variable should be linear.</w:t>
      </w:r>
    </w:p>
    <w:p w14:paraId="69A9C806" w14:textId="5805BC75" w:rsidR="00AD56A2" w:rsidRDefault="00AD56A2" w:rsidP="00AD56A2">
      <w:pPr>
        <w:pStyle w:val="ListParagraph"/>
        <w:numPr>
          <w:ilvl w:val="0"/>
          <w:numId w:val="4"/>
        </w:numPr>
        <w:tabs>
          <w:tab w:val="left" w:pos="458"/>
          <w:tab w:val="left" w:pos="460"/>
          <w:tab w:val="left" w:pos="7862"/>
        </w:tabs>
        <w:spacing w:before="4" w:line="259" w:lineRule="auto"/>
        <w:ind w:right="297"/>
      </w:pPr>
      <w:r w:rsidRPr="00AD56A2">
        <w:t>The residuals (errors) should be independent of each other, meaning there's no autocorrelation.</w:t>
      </w:r>
    </w:p>
    <w:p w14:paraId="16E94658" w14:textId="61970157" w:rsidR="00AD56A2" w:rsidRDefault="00AD56A2" w:rsidP="00AD56A2">
      <w:pPr>
        <w:pStyle w:val="ListParagraph"/>
        <w:numPr>
          <w:ilvl w:val="0"/>
          <w:numId w:val="4"/>
        </w:numPr>
        <w:tabs>
          <w:tab w:val="left" w:pos="458"/>
          <w:tab w:val="left" w:pos="460"/>
          <w:tab w:val="left" w:pos="7862"/>
        </w:tabs>
        <w:spacing w:before="4" w:line="259" w:lineRule="auto"/>
        <w:ind w:right="297"/>
      </w:pPr>
      <w:r w:rsidRPr="00AD56A2">
        <w:t>The residuals should have constant variance (homoscedasticity) across all levels of the independent variables.</w:t>
      </w:r>
    </w:p>
    <w:p w14:paraId="18425CC4" w14:textId="463DA50E" w:rsidR="00AD56A2" w:rsidRDefault="005A1B85" w:rsidP="00AD56A2">
      <w:pPr>
        <w:pStyle w:val="ListParagraph"/>
        <w:numPr>
          <w:ilvl w:val="0"/>
          <w:numId w:val="4"/>
        </w:numPr>
        <w:tabs>
          <w:tab w:val="left" w:pos="458"/>
          <w:tab w:val="left" w:pos="460"/>
          <w:tab w:val="left" w:pos="7862"/>
        </w:tabs>
        <w:spacing w:before="4" w:line="259" w:lineRule="auto"/>
        <w:ind w:right="297"/>
      </w:pPr>
      <w:r w:rsidRPr="005A1B85">
        <w:t>Residuals should follow a normal distribution, particularly important if you need to make inference statements (like confidence intervals or hypothesis tests).</w:t>
      </w:r>
    </w:p>
    <w:p w14:paraId="259C422B" w14:textId="0504CF69" w:rsidR="005A1B85" w:rsidRDefault="005A1B85" w:rsidP="00AD56A2">
      <w:pPr>
        <w:pStyle w:val="ListParagraph"/>
        <w:numPr>
          <w:ilvl w:val="0"/>
          <w:numId w:val="4"/>
        </w:numPr>
        <w:tabs>
          <w:tab w:val="left" w:pos="458"/>
          <w:tab w:val="left" w:pos="460"/>
          <w:tab w:val="left" w:pos="7862"/>
        </w:tabs>
        <w:spacing w:before="4" w:line="259" w:lineRule="auto"/>
        <w:ind w:right="297"/>
      </w:pPr>
      <w:r w:rsidRPr="005A1B85">
        <w:t>Predictors should not be highly correlated with each other, as this can lead to unreliable coefficient estimates.</w:t>
      </w:r>
    </w:p>
    <w:p w14:paraId="69BB45E3" w14:textId="41D98606" w:rsidR="005A1B85" w:rsidRDefault="005A1B85" w:rsidP="00AD56A2">
      <w:pPr>
        <w:pStyle w:val="ListParagraph"/>
        <w:numPr>
          <w:ilvl w:val="0"/>
          <w:numId w:val="4"/>
        </w:numPr>
        <w:tabs>
          <w:tab w:val="left" w:pos="458"/>
          <w:tab w:val="left" w:pos="460"/>
          <w:tab w:val="left" w:pos="7862"/>
        </w:tabs>
        <w:spacing w:before="4" w:line="259" w:lineRule="auto"/>
        <w:ind w:right="297"/>
      </w:pPr>
      <w:r w:rsidRPr="005A1B85">
        <w:t>Outliers and points with high leverage can disproportionately affect the model.</w:t>
      </w:r>
    </w:p>
    <w:p w14:paraId="0000001A" w14:textId="77777777" w:rsidR="00B154B3" w:rsidRDefault="00000000">
      <w:pPr>
        <w:tabs>
          <w:tab w:val="left" w:pos="458"/>
          <w:tab w:val="left" w:pos="460"/>
          <w:tab w:val="left" w:pos="7862"/>
        </w:tabs>
        <w:spacing w:before="1" w:line="256" w:lineRule="auto"/>
        <w:ind w:right="298"/>
      </w:pPr>
      <w:r>
        <w:rPr>
          <w:b/>
        </w:rPr>
        <w:lastRenderedPageBreak/>
        <w:t xml:space="preserve">Question 5. </w:t>
      </w:r>
      <w:r>
        <w:t>Based on the final model, which are the top 3 features contributing significantly towards explaining the demand of the shared bikes? (Do not edit)</w:t>
      </w:r>
      <w:r>
        <w:tab/>
      </w:r>
    </w:p>
    <w:p w14:paraId="0000001B" w14:textId="77777777" w:rsidR="00B154B3" w:rsidRDefault="00000000">
      <w:pPr>
        <w:tabs>
          <w:tab w:val="left" w:pos="7862"/>
        </w:tabs>
      </w:pPr>
      <w:r>
        <w:rPr>
          <w:b/>
        </w:rPr>
        <w:t>Total Marks:</w:t>
      </w:r>
      <w:r>
        <w:t xml:space="preserve">  2 marks (Do not edit)</w:t>
      </w:r>
    </w:p>
    <w:p w14:paraId="0000001C" w14:textId="77777777" w:rsidR="00B154B3"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E" w14:textId="77777777" w:rsidR="00B154B3" w:rsidRDefault="00B154B3">
      <w:pPr>
        <w:pStyle w:val="Heading1"/>
        <w:pBdr>
          <w:bottom w:val="single" w:sz="6" w:space="1" w:color="000000"/>
        </w:pBdr>
        <w:spacing w:before="20"/>
        <w:ind w:firstLine="100"/>
        <w:rPr>
          <w:b w:val="0"/>
          <w:sz w:val="22"/>
          <w:szCs w:val="22"/>
        </w:rPr>
      </w:pPr>
    </w:p>
    <w:p w14:paraId="0000001F" w14:textId="4A81E61C" w:rsidR="00B154B3" w:rsidRDefault="005A1B85" w:rsidP="005A1B85">
      <w:pPr>
        <w:pStyle w:val="ListParagraph"/>
        <w:numPr>
          <w:ilvl w:val="0"/>
          <w:numId w:val="5"/>
        </w:numPr>
        <w:pBdr>
          <w:top w:val="nil"/>
          <w:left w:val="nil"/>
          <w:bottom w:val="nil"/>
          <w:right w:val="nil"/>
          <w:between w:val="nil"/>
        </w:pBdr>
        <w:spacing w:before="77"/>
        <w:rPr>
          <w:color w:val="000000"/>
        </w:rPr>
      </w:pPr>
      <w:r>
        <w:rPr>
          <w:color w:val="000000"/>
        </w:rPr>
        <w:t>Casual-</w:t>
      </w:r>
    </w:p>
    <w:p w14:paraId="10548621" w14:textId="619D1533" w:rsidR="005A1B85" w:rsidRDefault="005A1B85" w:rsidP="005A1B85">
      <w:pPr>
        <w:tabs>
          <w:tab w:val="left" w:pos="458"/>
          <w:tab w:val="left" w:pos="460"/>
          <w:tab w:val="left" w:pos="7862"/>
        </w:tabs>
        <w:spacing w:before="4" w:line="259" w:lineRule="auto"/>
        <w:ind w:right="297"/>
      </w:pPr>
      <w:r>
        <w:tab/>
      </w:r>
      <w:r>
        <w:t xml:space="preserve"> </w:t>
      </w:r>
      <w:r w:rsidRPr="005A1B85">
        <w:t>Coefficient</w:t>
      </w:r>
      <w:r>
        <w:t xml:space="preserve">: </w:t>
      </w:r>
      <w:r w:rsidRPr="005A1B85">
        <w:t>0.7158</w:t>
      </w:r>
    </w:p>
    <w:p w14:paraId="15AA4CF3" w14:textId="47198829" w:rsidR="005A1B85" w:rsidRDefault="005A1B85" w:rsidP="005A1B85">
      <w:pPr>
        <w:tabs>
          <w:tab w:val="left" w:pos="458"/>
          <w:tab w:val="left" w:pos="460"/>
          <w:tab w:val="left" w:pos="7862"/>
        </w:tabs>
        <w:spacing w:before="4" w:line="259" w:lineRule="auto"/>
        <w:ind w:left="458" w:right="297"/>
      </w:pPr>
      <w:r>
        <w:t xml:space="preserve"> </w:t>
      </w:r>
      <w:r w:rsidRPr="005A1B85">
        <w:t>p-value</w:t>
      </w:r>
      <w:r>
        <w:t xml:space="preserve">: </w:t>
      </w:r>
      <w:r w:rsidRPr="005A1B85">
        <w:t>&lt; 0.001</w:t>
      </w:r>
      <w:r>
        <w:t xml:space="preserve"> (highly significant)</w:t>
      </w:r>
    </w:p>
    <w:p w14:paraId="77BE432D" w14:textId="1C925FCE" w:rsidR="005A1B85" w:rsidRPr="005A1B85" w:rsidRDefault="005A1B85" w:rsidP="005A1B85">
      <w:pPr>
        <w:tabs>
          <w:tab w:val="left" w:pos="458"/>
          <w:tab w:val="left" w:pos="460"/>
          <w:tab w:val="left" w:pos="7862"/>
        </w:tabs>
        <w:spacing w:before="4" w:line="259" w:lineRule="auto"/>
        <w:ind w:left="458" w:right="297"/>
      </w:pPr>
      <w:r w:rsidRPr="005A1B85">
        <w:t>Interpretation</w:t>
      </w:r>
      <w:r>
        <w:t>: This is the largest positive coefficient, indicating that the number of casual users has a substantial, direct impact on total bike rentals. For each unit increase in casual users, total rentals (</w:t>
      </w:r>
      <w:proofErr w:type="spellStart"/>
      <w:r w:rsidRPr="005A1B85">
        <w:t>cnt</w:t>
      </w:r>
      <w:proofErr w:type="spellEnd"/>
      <w:r>
        <w:t>) are expected to increase by around 0.7158 units.</w:t>
      </w:r>
    </w:p>
    <w:p w14:paraId="52A9A9A3" w14:textId="3DF70FC6" w:rsidR="005A1B85" w:rsidRPr="005A1B85" w:rsidRDefault="005A1B85" w:rsidP="005A1B85">
      <w:pPr>
        <w:pStyle w:val="ListParagraph"/>
        <w:numPr>
          <w:ilvl w:val="0"/>
          <w:numId w:val="5"/>
        </w:numPr>
        <w:pBdr>
          <w:top w:val="nil"/>
          <w:left w:val="nil"/>
          <w:bottom w:val="nil"/>
          <w:right w:val="nil"/>
          <w:between w:val="nil"/>
        </w:pBdr>
        <w:spacing w:before="77"/>
        <w:rPr>
          <w:color w:val="000000"/>
        </w:rPr>
      </w:pPr>
      <w:r w:rsidRPr="005A1B85">
        <w:rPr>
          <w:color w:val="000000"/>
        </w:rPr>
        <w:t>Weekday_6</w:t>
      </w:r>
    </w:p>
    <w:p w14:paraId="7AB63C84" w14:textId="77777777" w:rsidR="005A1B85" w:rsidRDefault="005A1B85" w:rsidP="005A1B85">
      <w:pPr>
        <w:ind w:left="720"/>
      </w:pPr>
      <w:r>
        <w:rPr>
          <w:rFonts w:hAnsi="Symbol"/>
        </w:rPr>
        <w:t></w:t>
      </w:r>
      <w:r>
        <w:t xml:space="preserve">  </w:t>
      </w:r>
      <w:r>
        <w:rPr>
          <w:rStyle w:val="Strong"/>
        </w:rPr>
        <w:t>Coefficient</w:t>
      </w:r>
      <w:r>
        <w:t xml:space="preserve">: </w:t>
      </w:r>
      <w:r>
        <w:rPr>
          <w:rStyle w:val="HTMLCode"/>
        </w:rPr>
        <w:t>-0.1476</w:t>
      </w:r>
    </w:p>
    <w:p w14:paraId="3C3C7E21" w14:textId="77777777" w:rsidR="005A1B85" w:rsidRDefault="005A1B85" w:rsidP="005A1B85">
      <w:pPr>
        <w:ind w:left="720"/>
      </w:pPr>
      <w:r>
        <w:rPr>
          <w:rFonts w:hAnsi="Symbol"/>
        </w:rPr>
        <w:t></w:t>
      </w:r>
      <w:r>
        <w:t xml:space="preserve">  </w:t>
      </w:r>
      <w:r>
        <w:rPr>
          <w:rStyle w:val="Strong"/>
        </w:rPr>
        <w:t>p-value</w:t>
      </w:r>
      <w:r>
        <w:t xml:space="preserve">: </w:t>
      </w:r>
      <w:r>
        <w:rPr>
          <w:rStyle w:val="HTMLCode"/>
        </w:rPr>
        <w:t>&lt; 0.001</w:t>
      </w:r>
      <w:r>
        <w:t xml:space="preserve"> (highly significant)</w:t>
      </w:r>
    </w:p>
    <w:p w14:paraId="1AE9AF3D" w14:textId="77BF913A" w:rsidR="005A1B85" w:rsidRPr="005A1B85" w:rsidRDefault="005A1B85" w:rsidP="005A1B85">
      <w:pPr>
        <w:pBdr>
          <w:top w:val="nil"/>
          <w:left w:val="nil"/>
          <w:bottom w:val="nil"/>
          <w:right w:val="nil"/>
          <w:between w:val="nil"/>
        </w:pBdr>
        <w:spacing w:before="77"/>
        <w:ind w:left="720"/>
        <w:rPr>
          <w:color w:val="000000"/>
        </w:rPr>
      </w:pPr>
      <w:r w:rsidRPr="005A1B85">
        <w:rPr>
          <w:rFonts w:hAnsi="Symbol"/>
        </w:rPr>
        <w:t></w:t>
      </w:r>
      <w:r>
        <w:t xml:space="preserve">  </w:t>
      </w:r>
      <w:r>
        <w:rPr>
          <w:rStyle w:val="Strong"/>
        </w:rPr>
        <w:t>Interpretation</w:t>
      </w:r>
      <w:r>
        <w:t>: This negative coefficient suggests that bike rentals decrease on this particular day (day 6, likely Saturday or Sunday). It may reflect lower demand due to weekend patterns or lower commuting needs.</w:t>
      </w:r>
    </w:p>
    <w:p w14:paraId="3C1DC24F" w14:textId="2CC5E2B6" w:rsidR="005A1B85" w:rsidRDefault="005A1B85" w:rsidP="005A1B85">
      <w:pPr>
        <w:pStyle w:val="ListParagraph"/>
        <w:numPr>
          <w:ilvl w:val="0"/>
          <w:numId w:val="5"/>
        </w:numPr>
        <w:pBdr>
          <w:top w:val="nil"/>
          <w:left w:val="nil"/>
          <w:bottom w:val="nil"/>
          <w:right w:val="nil"/>
          <w:between w:val="nil"/>
        </w:pBdr>
        <w:spacing w:before="77"/>
        <w:rPr>
          <w:color w:val="000000"/>
        </w:rPr>
      </w:pPr>
      <w:r w:rsidRPr="005A1B85">
        <w:rPr>
          <w:color w:val="000000"/>
        </w:rPr>
        <w:t>season_3</w:t>
      </w:r>
    </w:p>
    <w:p w14:paraId="30FAA75D" w14:textId="77777777" w:rsidR="005A1B85" w:rsidRDefault="005A1B85" w:rsidP="005A1B85">
      <w:pPr>
        <w:pStyle w:val="ListParagraph"/>
        <w:ind w:left="720" w:firstLine="0"/>
      </w:pPr>
      <w:r w:rsidRPr="005A1B85">
        <w:rPr>
          <w:rFonts w:hAnsi="Symbol"/>
        </w:rPr>
        <w:t></w:t>
      </w:r>
      <w:r>
        <w:t xml:space="preserve">  </w:t>
      </w:r>
      <w:r>
        <w:rPr>
          <w:rStyle w:val="Strong"/>
        </w:rPr>
        <w:t>Coefficient</w:t>
      </w:r>
      <w:r>
        <w:t xml:space="preserve">: </w:t>
      </w:r>
      <w:r>
        <w:rPr>
          <w:rStyle w:val="HTMLCode"/>
        </w:rPr>
        <w:t>0.0969</w:t>
      </w:r>
    </w:p>
    <w:p w14:paraId="1AF3698A" w14:textId="77777777" w:rsidR="005A1B85" w:rsidRDefault="005A1B85" w:rsidP="005A1B85">
      <w:pPr>
        <w:pStyle w:val="ListParagraph"/>
        <w:ind w:left="720" w:firstLine="0"/>
      </w:pPr>
      <w:r w:rsidRPr="005A1B85">
        <w:rPr>
          <w:rFonts w:hAnsi="Symbol"/>
        </w:rPr>
        <w:t></w:t>
      </w:r>
      <w:r>
        <w:t xml:space="preserve">  </w:t>
      </w:r>
      <w:r>
        <w:rPr>
          <w:rStyle w:val="Strong"/>
        </w:rPr>
        <w:t>p-value</w:t>
      </w:r>
      <w:r>
        <w:t xml:space="preserve">: </w:t>
      </w:r>
      <w:r>
        <w:rPr>
          <w:rStyle w:val="HTMLCode"/>
        </w:rPr>
        <w:t>&lt; 0.001</w:t>
      </w:r>
      <w:r>
        <w:t xml:space="preserve"> (highly significant)</w:t>
      </w:r>
    </w:p>
    <w:p w14:paraId="24949CD7" w14:textId="07249154" w:rsidR="005A1B85" w:rsidRPr="005A1B85" w:rsidRDefault="005A1B85" w:rsidP="005A1B85">
      <w:pPr>
        <w:pStyle w:val="ListParagraph"/>
        <w:pBdr>
          <w:top w:val="nil"/>
          <w:left w:val="nil"/>
          <w:bottom w:val="nil"/>
          <w:right w:val="nil"/>
          <w:between w:val="nil"/>
        </w:pBdr>
        <w:spacing w:before="77"/>
        <w:ind w:left="720" w:firstLine="0"/>
        <w:rPr>
          <w:color w:val="000000"/>
        </w:rPr>
      </w:pPr>
      <w:r>
        <w:rPr>
          <w:rFonts w:hAnsi="Symbol"/>
        </w:rPr>
        <w:t></w:t>
      </w:r>
      <w:r>
        <w:t xml:space="preserve">  </w:t>
      </w:r>
      <w:r>
        <w:rPr>
          <w:rStyle w:val="Strong"/>
        </w:rPr>
        <w:t>Interpretation</w:t>
      </w:r>
      <w:r>
        <w:t xml:space="preserve">: Being in season 3 (likely fall) is associated with a noticeable increase in demand, possibly due to more </w:t>
      </w:r>
      <w:proofErr w:type="spellStart"/>
      <w:r>
        <w:t>favorable</w:t>
      </w:r>
      <w:proofErr w:type="spellEnd"/>
      <w:r>
        <w:t xml:space="preserve"> biking conditions. This coefficient shows a strong seasonal effect on bike rental demand.</w:t>
      </w:r>
    </w:p>
    <w:p w14:paraId="00000020" w14:textId="77777777" w:rsidR="00B154B3" w:rsidRDefault="00B154B3">
      <w:pPr>
        <w:pBdr>
          <w:top w:val="nil"/>
          <w:left w:val="nil"/>
          <w:bottom w:val="nil"/>
          <w:right w:val="nil"/>
          <w:between w:val="nil"/>
        </w:pBdr>
        <w:spacing w:before="77"/>
        <w:rPr>
          <w:color w:val="000000"/>
        </w:rPr>
      </w:pPr>
    </w:p>
    <w:p w14:paraId="00000021" w14:textId="77777777" w:rsidR="00B154B3" w:rsidRDefault="00000000">
      <w:pPr>
        <w:pStyle w:val="Heading1"/>
        <w:ind w:left="0"/>
      </w:pPr>
      <w:r>
        <w:t>General Subjective Questions</w:t>
      </w:r>
    </w:p>
    <w:p w14:paraId="00000022" w14:textId="77777777" w:rsidR="00B154B3"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B154B3" w:rsidRDefault="00000000">
      <w:pPr>
        <w:tabs>
          <w:tab w:val="left" w:pos="7862"/>
        </w:tabs>
      </w:pPr>
      <w:r>
        <w:rPr>
          <w:b/>
        </w:rPr>
        <w:t>Total Marks:</w:t>
      </w:r>
      <w:r>
        <w:t xml:space="preserve">  4 marks (Do not edit)</w:t>
      </w:r>
    </w:p>
    <w:p w14:paraId="00000024" w14:textId="77777777" w:rsidR="00B154B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B154B3" w:rsidRDefault="00B154B3">
      <w:pPr>
        <w:tabs>
          <w:tab w:val="left" w:pos="458"/>
          <w:tab w:val="left" w:pos="460"/>
          <w:tab w:val="left" w:pos="7862"/>
        </w:tabs>
        <w:spacing w:line="256" w:lineRule="auto"/>
        <w:ind w:right="164"/>
      </w:pPr>
    </w:p>
    <w:p w14:paraId="00000026" w14:textId="77777777" w:rsidR="00B154B3"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77777777" w:rsidR="00B154B3" w:rsidRDefault="00B154B3" w:rsidP="005A1B85">
      <w:pPr>
        <w:pStyle w:val="Heading1"/>
        <w:pBdr>
          <w:bottom w:val="single" w:sz="6" w:space="1" w:color="000000"/>
        </w:pBdr>
        <w:spacing w:before="20"/>
        <w:rPr>
          <w:b w:val="0"/>
          <w:sz w:val="22"/>
          <w:szCs w:val="22"/>
        </w:rPr>
      </w:pPr>
    </w:p>
    <w:p w14:paraId="00000029" w14:textId="77777777" w:rsidR="00B154B3" w:rsidRDefault="00B154B3">
      <w:pPr>
        <w:pStyle w:val="Heading1"/>
        <w:pBdr>
          <w:bottom w:val="single" w:sz="6" w:space="1" w:color="000000"/>
        </w:pBdr>
        <w:spacing w:before="20"/>
        <w:ind w:firstLine="100"/>
        <w:rPr>
          <w:b w:val="0"/>
          <w:sz w:val="22"/>
          <w:szCs w:val="22"/>
        </w:rPr>
      </w:pPr>
    </w:p>
    <w:p w14:paraId="0000002A" w14:textId="376DD73D" w:rsidR="00B154B3" w:rsidRDefault="0022382D" w:rsidP="0022382D">
      <w:pPr>
        <w:pStyle w:val="ListParagraph"/>
        <w:numPr>
          <w:ilvl w:val="0"/>
          <w:numId w:val="9"/>
        </w:numPr>
        <w:tabs>
          <w:tab w:val="left" w:pos="458"/>
          <w:tab w:val="left" w:pos="7661"/>
        </w:tabs>
        <w:spacing w:before="192"/>
      </w:pPr>
      <w:r w:rsidRPr="0022382D">
        <w:rPr>
          <w:b/>
          <w:bCs/>
        </w:rPr>
        <w:t>Objective of Linear Regression</w:t>
      </w:r>
      <w:r w:rsidRPr="0022382D">
        <w:br/>
        <w:t>Linear regression aims to model the relationship between one or more independent variables (predictors) and a continuous dependent variable (target) by fitting a linear equation to the data. The goal is to find the line (or hyperplane in multi-dimensional data) that best represents this relationship, minimizing the difference between predicted and actual values.</w:t>
      </w:r>
    </w:p>
    <w:p w14:paraId="7D26B4A3" w14:textId="77777777" w:rsidR="0022382D" w:rsidRDefault="0022382D" w:rsidP="0022382D">
      <w:pPr>
        <w:pStyle w:val="NormalWeb"/>
        <w:numPr>
          <w:ilvl w:val="0"/>
          <w:numId w:val="9"/>
        </w:numPr>
      </w:pPr>
      <w:r>
        <w:t>For simple linear regression with one predictor, the model can be written as:</w:t>
      </w:r>
    </w:p>
    <w:p w14:paraId="28E87F16" w14:textId="1BB704AB" w:rsidR="0022382D" w:rsidRDefault="0022382D" w:rsidP="0022382D">
      <w:pPr>
        <w:pStyle w:val="NormalWeb"/>
        <w:ind w:left="460"/>
      </w:pPr>
      <w:r>
        <w:t>Y =</w:t>
      </w:r>
      <w:r>
        <w:sym w:font="Symbol" w:char="F062"/>
      </w:r>
      <w:r>
        <w:t>o+</w:t>
      </w:r>
      <w:r>
        <w:sym w:font="Symbol" w:char="F062"/>
      </w:r>
      <w:r w:rsidRPr="00E51857">
        <w:rPr>
          <w:vertAlign w:val="subscript"/>
        </w:rPr>
        <w:t>1</w:t>
      </w:r>
      <w:r>
        <w:t>x +e</w:t>
      </w:r>
    </w:p>
    <w:p w14:paraId="183A228F" w14:textId="50ECD65D" w:rsidR="0022382D" w:rsidRDefault="0022382D" w:rsidP="0022382D">
      <w:pPr>
        <w:pStyle w:val="NormalWeb"/>
        <w:ind w:left="460"/>
      </w:pPr>
      <w:r w:rsidRPr="0022382D">
        <w:t>where y is the target variable, x is the predictor, β</w:t>
      </w:r>
      <w:r w:rsidRPr="00E51857">
        <w:rPr>
          <w:vertAlign w:val="subscript"/>
        </w:rPr>
        <w:t>0</w:t>
      </w:r>
      <w:r>
        <w:t xml:space="preserve"> </w:t>
      </w:r>
      <w:r w:rsidRPr="0022382D">
        <w:t>is the intercept, β</w:t>
      </w:r>
      <w:r w:rsidRPr="00E51857">
        <w:rPr>
          <w:vertAlign w:val="subscript"/>
        </w:rPr>
        <w:t>1</w:t>
      </w:r>
      <w:r w:rsidRPr="0022382D">
        <w:t>​ is the slope, and ϵ\epsilonϵ is the error term. In multiple linear regression, with multiple predictors, the equation generalizes to:</w:t>
      </w:r>
    </w:p>
    <w:p w14:paraId="4AE58BA2" w14:textId="0A1F9C45" w:rsidR="0022382D" w:rsidRDefault="0022382D" w:rsidP="0022382D">
      <w:pPr>
        <w:pStyle w:val="NormalWeb"/>
        <w:ind w:left="460"/>
      </w:pPr>
      <w:r>
        <w:lastRenderedPageBreak/>
        <w:t>Y =</w:t>
      </w:r>
      <w:r>
        <w:sym w:font="Symbol" w:char="F062"/>
      </w:r>
      <w:r w:rsidRPr="00E51857">
        <w:rPr>
          <w:vertAlign w:val="subscript"/>
        </w:rPr>
        <w:t>o</w:t>
      </w:r>
      <w:r>
        <w:t>+</w:t>
      </w:r>
      <w:r>
        <w:sym w:font="Symbol" w:char="F062"/>
      </w:r>
      <w:r w:rsidRPr="00E51857">
        <w:rPr>
          <w:vertAlign w:val="subscript"/>
        </w:rPr>
        <w:t>1</w:t>
      </w:r>
      <w:r>
        <w:t>x</w:t>
      </w:r>
      <w:r w:rsidRPr="00E51857">
        <w:rPr>
          <w:vertAlign w:val="subscript"/>
        </w:rPr>
        <w:t>1</w:t>
      </w:r>
      <w:r>
        <w:t xml:space="preserve"> +</w:t>
      </w:r>
      <w:r>
        <w:sym w:font="Symbol" w:char="F062"/>
      </w:r>
      <w:r w:rsidRPr="00E51857">
        <w:rPr>
          <w:vertAlign w:val="subscript"/>
        </w:rPr>
        <w:t>2</w:t>
      </w:r>
      <w:r>
        <w:t>x</w:t>
      </w:r>
      <w:r w:rsidRPr="00E51857">
        <w:rPr>
          <w:vertAlign w:val="subscript"/>
        </w:rPr>
        <w:t>2</w:t>
      </w:r>
      <w:r>
        <w:t>+…….</w:t>
      </w:r>
      <w:r>
        <w:sym w:font="Symbol" w:char="F062"/>
      </w:r>
      <w:proofErr w:type="spellStart"/>
      <w:r w:rsidRPr="00E51857">
        <w:rPr>
          <w:vertAlign w:val="subscript"/>
        </w:rPr>
        <w:t>n</w:t>
      </w:r>
      <w:r>
        <w:t>x</w:t>
      </w:r>
      <w:r w:rsidRPr="00E51857">
        <w:rPr>
          <w:vertAlign w:val="subscript"/>
        </w:rPr>
        <w:t>n</w:t>
      </w:r>
      <w:proofErr w:type="spellEnd"/>
      <w:r>
        <w:t>+</w:t>
      </w:r>
      <w:r>
        <w:t xml:space="preserve"> e</w:t>
      </w:r>
    </w:p>
    <w:p w14:paraId="15A713CA" w14:textId="010E73D8" w:rsidR="0022382D" w:rsidRDefault="0022382D" w:rsidP="0022382D">
      <w:pPr>
        <w:pStyle w:val="ListParagraph"/>
        <w:numPr>
          <w:ilvl w:val="0"/>
          <w:numId w:val="9"/>
        </w:numPr>
        <w:tabs>
          <w:tab w:val="left" w:pos="458"/>
          <w:tab w:val="left" w:pos="7661"/>
        </w:tabs>
        <w:spacing w:before="192"/>
      </w:pPr>
      <w:r w:rsidRPr="0022382D">
        <w:rPr>
          <w:b/>
          <w:bCs/>
        </w:rPr>
        <w:t>Optimization using Ordinary Least Squares (OLS)</w:t>
      </w:r>
      <w:r w:rsidRPr="0022382D">
        <w:br/>
        <w:t xml:space="preserve">Linear regression uses the </w:t>
      </w:r>
      <w:r w:rsidRPr="0022382D">
        <w:rPr>
          <w:b/>
          <w:bCs/>
        </w:rPr>
        <w:t>Ordinary Least Squares (OLS)</w:t>
      </w:r>
      <w:r w:rsidRPr="0022382D">
        <w:t xml:space="preserve"> method to estimate the coefficients (β\betaβ values). OLS minimizes the sum of the squared differences between the observed values and the predicted values.</w:t>
      </w:r>
      <w:r w:rsidRPr="0022382D">
        <w:t xml:space="preserve"> </w:t>
      </w:r>
      <w:r w:rsidRPr="0022382D">
        <w:t xml:space="preserve">where </w:t>
      </w:r>
      <w:proofErr w:type="spellStart"/>
      <w:r w:rsidRPr="0022382D">
        <w:t>yi</w:t>
      </w:r>
      <w:proofErr w:type="spellEnd"/>
      <w:r w:rsidRPr="0022382D">
        <w:t xml:space="preserve"> is the actual value, and y^​</w:t>
      </w:r>
      <w:proofErr w:type="spellStart"/>
      <w:r w:rsidRPr="0022382D">
        <w:t>i</w:t>
      </w:r>
      <w:proofErr w:type="spellEnd"/>
      <w:r w:rsidRPr="0022382D">
        <w:t>​ is the predicted value. By minimizing this cost function, the algorithm finds the best-fitting line or plane.</w:t>
      </w:r>
    </w:p>
    <w:p w14:paraId="2F0D6213" w14:textId="05E05DF1" w:rsidR="0022382D" w:rsidRDefault="0022382D" w:rsidP="0022382D">
      <w:pPr>
        <w:pStyle w:val="NormalWeb"/>
        <w:numPr>
          <w:ilvl w:val="0"/>
          <w:numId w:val="9"/>
        </w:numPr>
      </w:pPr>
      <w:r>
        <w:t>Linear regression relies on several key assumptions:</w:t>
      </w:r>
    </w:p>
    <w:p w14:paraId="350827FD" w14:textId="77777777" w:rsidR="0022382D" w:rsidRDefault="0022382D" w:rsidP="0022382D">
      <w:pPr>
        <w:pStyle w:val="NormalWeb"/>
        <w:spacing w:before="0" w:beforeAutospacing="0" w:after="0" w:afterAutospacing="0"/>
        <w:ind w:left="720"/>
      </w:pPr>
      <w:r>
        <w:rPr>
          <w:rStyle w:val="Strong"/>
        </w:rPr>
        <w:t>Linearity</w:t>
      </w:r>
      <w:r>
        <w:t>: The relationship between predictors and the target variable is linear.</w:t>
      </w:r>
    </w:p>
    <w:p w14:paraId="1AD1EC91" w14:textId="2F784BFE" w:rsidR="0022382D" w:rsidRDefault="0022382D" w:rsidP="0022382D">
      <w:pPr>
        <w:pStyle w:val="NormalWeb"/>
        <w:spacing w:before="0" w:beforeAutospacing="0" w:after="0" w:afterAutospacing="0"/>
        <w:ind w:left="720"/>
      </w:pPr>
      <w:r>
        <w:rPr>
          <w:rStyle w:val="Strong"/>
        </w:rPr>
        <w:t>Independence</w:t>
      </w:r>
      <w:r>
        <w:t>: Observations are independent of each other.</w:t>
      </w:r>
    </w:p>
    <w:p w14:paraId="4CE2FE20" w14:textId="77777777" w:rsidR="0022382D" w:rsidRDefault="0022382D" w:rsidP="0022382D">
      <w:pPr>
        <w:ind w:left="720"/>
      </w:pPr>
      <w:r>
        <w:rPr>
          <w:rStyle w:val="Strong"/>
        </w:rPr>
        <w:t>Homoscedasticity</w:t>
      </w:r>
      <w:r>
        <w:t>: Constant variance of errors across all levels of predictors.</w:t>
      </w:r>
    </w:p>
    <w:p w14:paraId="301C75AB" w14:textId="471A0949" w:rsidR="0022382D" w:rsidRDefault="0022382D" w:rsidP="0022382D">
      <w:pPr>
        <w:ind w:left="720"/>
      </w:pPr>
      <w:r>
        <w:rPr>
          <w:rStyle w:val="Strong"/>
        </w:rPr>
        <w:t>Normality</w:t>
      </w:r>
      <w:r>
        <w:t>: Residuals (errors) are normally distributed.</w:t>
      </w:r>
      <w:r>
        <w:br/>
        <w:t>Checking these assumptions is crucial for reliable predictions and statistical inferences from the model.</w:t>
      </w:r>
    </w:p>
    <w:p w14:paraId="780205D3" w14:textId="77777777" w:rsidR="0022382D" w:rsidRDefault="0022382D" w:rsidP="0022382D">
      <w:pPr>
        <w:pStyle w:val="ListParagraph"/>
        <w:tabs>
          <w:tab w:val="left" w:pos="458"/>
          <w:tab w:val="left" w:pos="7661"/>
        </w:tabs>
        <w:spacing w:before="192"/>
        <w:ind w:left="460" w:firstLine="0"/>
      </w:pPr>
    </w:p>
    <w:p w14:paraId="1CA2B454" w14:textId="77777777" w:rsidR="0022382D" w:rsidRDefault="0022382D">
      <w:pPr>
        <w:tabs>
          <w:tab w:val="left" w:pos="458"/>
          <w:tab w:val="left" w:pos="7661"/>
        </w:tabs>
        <w:spacing w:before="192"/>
        <w:ind w:left="100"/>
      </w:pPr>
    </w:p>
    <w:p w14:paraId="0000002B" w14:textId="77777777" w:rsidR="00B154B3"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B154B3" w:rsidRDefault="00000000">
      <w:pPr>
        <w:tabs>
          <w:tab w:val="left" w:pos="7862"/>
        </w:tabs>
      </w:pPr>
      <w:r>
        <w:rPr>
          <w:b/>
        </w:rPr>
        <w:t>Total Marks:</w:t>
      </w:r>
      <w:r>
        <w:t xml:space="preserve">  3 marks (Do not edit)</w:t>
      </w:r>
    </w:p>
    <w:p w14:paraId="0000002D" w14:textId="77777777" w:rsidR="00B154B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B154B3" w:rsidRDefault="00B154B3">
      <w:pPr>
        <w:tabs>
          <w:tab w:val="left" w:pos="458"/>
          <w:tab w:val="left" w:pos="460"/>
          <w:tab w:val="left" w:pos="7862"/>
        </w:tabs>
        <w:spacing w:line="256" w:lineRule="auto"/>
        <w:ind w:right="164"/>
      </w:pPr>
    </w:p>
    <w:p w14:paraId="0000002F" w14:textId="77777777" w:rsidR="00B154B3" w:rsidRDefault="00000000">
      <w:pPr>
        <w:pStyle w:val="Heading1"/>
        <w:spacing w:before="20"/>
        <w:ind w:firstLine="100"/>
        <w:rPr>
          <w:b w:val="0"/>
          <w:sz w:val="22"/>
          <w:szCs w:val="22"/>
        </w:rPr>
      </w:pPr>
      <w:r>
        <w:rPr>
          <w:b w:val="0"/>
          <w:sz w:val="22"/>
          <w:szCs w:val="22"/>
        </w:rPr>
        <w:t>&lt;Your answer for Question 7 goes here&gt;</w:t>
      </w:r>
    </w:p>
    <w:p w14:paraId="00000031" w14:textId="77777777" w:rsidR="00B154B3" w:rsidRDefault="00B154B3" w:rsidP="0022382D">
      <w:pPr>
        <w:pBdr>
          <w:bottom w:val="single" w:sz="6" w:space="1" w:color="000000"/>
        </w:pBdr>
        <w:tabs>
          <w:tab w:val="left" w:pos="458"/>
          <w:tab w:val="left" w:pos="7661"/>
        </w:tabs>
        <w:spacing w:before="19"/>
        <w:rPr>
          <w:b/>
        </w:rPr>
      </w:pPr>
    </w:p>
    <w:p w14:paraId="00000032" w14:textId="7FD6BB33" w:rsidR="00B154B3" w:rsidRDefault="0022382D">
      <w:pPr>
        <w:tabs>
          <w:tab w:val="left" w:pos="458"/>
          <w:tab w:val="left" w:pos="7661"/>
        </w:tabs>
        <w:spacing w:before="19"/>
      </w:pPr>
      <w:r w:rsidRPr="0022382D">
        <w:t>Anscombe’s quartet is a group of four datasets that demonstrate the importance of visualizing data before analysis, as they all have nearly identical summary statistics but differ greatly in their distributions and relationships.</w:t>
      </w:r>
    </w:p>
    <w:p w14:paraId="1526FAF5" w14:textId="77777777" w:rsidR="00E51857" w:rsidRPr="00E51857" w:rsidRDefault="00E51857" w:rsidP="00E51857">
      <w:pPr>
        <w:tabs>
          <w:tab w:val="left" w:pos="458"/>
          <w:tab w:val="left" w:pos="7661"/>
        </w:tabs>
        <w:spacing w:before="19"/>
      </w:pPr>
      <w:r w:rsidRPr="00E51857">
        <w:t>When plotted, the four datasets reveal different relationships:</w:t>
      </w:r>
    </w:p>
    <w:p w14:paraId="13763B0F" w14:textId="77777777" w:rsidR="00E51857" w:rsidRPr="00E51857" w:rsidRDefault="00E51857" w:rsidP="00E51857">
      <w:pPr>
        <w:numPr>
          <w:ilvl w:val="0"/>
          <w:numId w:val="11"/>
        </w:numPr>
        <w:tabs>
          <w:tab w:val="left" w:pos="458"/>
          <w:tab w:val="left" w:pos="7661"/>
        </w:tabs>
        <w:spacing w:before="19"/>
      </w:pPr>
      <w:r w:rsidRPr="00E51857">
        <w:t>Dataset 1 shows a simple linear relationship.</w:t>
      </w:r>
    </w:p>
    <w:p w14:paraId="39C46ED0" w14:textId="77777777" w:rsidR="00E51857" w:rsidRPr="00E51857" w:rsidRDefault="00E51857" w:rsidP="00E51857">
      <w:pPr>
        <w:numPr>
          <w:ilvl w:val="0"/>
          <w:numId w:val="11"/>
        </w:numPr>
        <w:tabs>
          <w:tab w:val="left" w:pos="458"/>
          <w:tab w:val="left" w:pos="7661"/>
        </w:tabs>
        <w:spacing w:before="19"/>
      </w:pPr>
      <w:r w:rsidRPr="00E51857">
        <w:t>Dataset 2 shows a non-linear relationship (curved pattern).</w:t>
      </w:r>
    </w:p>
    <w:p w14:paraId="3FDBFC87" w14:textId="77777777" w:rsidR="00E51857" w:rsidRPr="00E51857" w:rsidRDefault="00E51857" w:rsidP="00E51857">
      <w:pPr>
        <w:numPr>
          <w:ilvl w:val="0"/>
          <w:numId w:val="11"/>
        </w:numPr>
        <w:tabs>
          <w:tab w:val="left" w:pos="458"/>
          <w:tab w:val="left" w:pos="7661"/>
        </w:tabs>
        <w:spacing w:before="19"/>
      </w:pPr>
      <w:r w:rsidRPr="00E51857">
        <w:t>Dataset 3 contains a strong linear relationship, but an outlier heavily influences it.</w:t>
      </w:r>
    </w:p>
    <w:p w14:paraId="2FE33385" w14:textId="49EDD6DE" w:rsidR="0022382D" w:rsidRDefault="00E51857" w:rsidP="00E51857">
      <w:pPr>
        <w:numPr>
          <w:ilvl w:val="0"/>
          <w:numId w:val="11"/>
        </w:numPr>
        <w:tabs>
          <w:tab w:val="left" w:pos="458"/>
          <w:tab w:val="left" w:pos="7661"/>
        </w:tabs>
        <w:spacing w:before="19"/>
      </w:pPr>
      <w:r w:rsidRPr="00E51857">
        <w:t>Dataset 4 has a single outlier that defines the linear pattern, with otherwise constant y-values.</w:t>
      </w:r>
      <w:r w:rsidRPr="00E51857">
        <w:br/>
        <w:t>These differences demonstrate that data visualizations can uncover nuances, such as outliers or non-linearities, that numerical summaries alone can’t reveal, underscoring the value of graphical analysis in data science.</w:t>
      </w:r>
    </w:p>
    <w:p w14:paraId="3761FB72" w14:textId="77777777" w:rsidR="0022382D" w:rsidRDefault="0022382D">
      <w:pPr>
        <w:tabs>
          <w:tab w:val="left" w:pos="458"/>
          <w:tab w:val="left" w:pos="7661"/>
        </w:tabs>
        <w:spacing w:before="19"/>
      </w:pPr>
    </w:p>
    <w:p w14:paraId="22797D47" w14:textId="77777777" w:rsidR="00E51857" w:rsidRDefault="00E51857">
      <w:pPr>
        <w:tabs>
          <w:tab w:val="left" w:pos="458"/>
          <w:tab w:val="left" w:pos="7661"/>
        </w:tabs>
        <w:spacing w:before="19"/>
      </w:pPr>
    </w:p>
    <w:p w14:paraId="74498DA2" w14:textId="77777777" w:rsidR="00E51857" w:rsidRDefault="00E51857">
      <w:pPr>
        <w:tabs>
          <w:tab w:val="left" w:pos="458"/>
          <w:tab w:val="left" w:pos="7661"/>
        </w:tabs>
        <w:spacing w:before="19"/>
      </w:pPr>
    </w:p>
    <w:p w14:paraId="00000033" w14:textId="77777777" w:rsidR="00B154B3" w:rsidRDefault="00000000">
      <w:pPr>
        <w:tabs>
          <w:tab w:val="left" w:pos="458"/>
          <w:tab w:val="left" w:pos="7661"/>
        </w:tabs>
      </w:pPr>
      <w:r>
        <w:rPr>
          <w:b/>
        </w:rPr>
        <w:t xml:space="preserve">Question 8. </w:t>
      </w:r>
      <w:r>
        <w:t>What is Pearson’s R?  (Do not edit)</w:t>
      </w:r>
      <w:r>
        <w:tab/>
      </w:r>
    </w:p>
    <w:p w14:paraId="00000034" w14:textId="77777777" w:rsidR="00B154B3" w:rsidRDefault="00000000">
      <w:pPr>
        <w:tabs>
          <w:tab w:val="left" w:pos="7862"/>
        </w:tabs>
      </w:pPr>
      <w:r>
        <w:rPr>
          <w:b/>
        </w:rPr>
        <w:t>Total Marks:</w:t>
      </w:r>
      <w:r>
        <w:t xml:space="preserve">  3 marks (Do not edit)</w:t>
      </w:r>
    </w:p>
    <w:p w14:paraId="00000035" w14:textId="77777777" w:rsidR="00B154B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7" w14:textId="77777777" w:rsidR="00B154B3" w:rsidRDefault="00000000">
      <w:pPr>
        <w:pStyle w:val="Heading1"/>
        <w:spacing w:before="20"/>
        <w:ind w:firstLine="100"/>
        <w:rPr>
          <w:b w:val="0"/>
          <w:sz w:val="22"/>
          <w:szCs w:val="22"/>
        </w:rPr>
      </w:pPr>
      <w:r>
        <w:rPr>
          <w:b w:val="0"/>
          <w:sz w:val="22"/>
          <w:szCs w:val="22"/>
        </w:rPr>
        <w:t>&lt;Your answer for Question 8 goes here&gt;</w:t>
      </w:r>
    </w:p>
    <w:p w14:paraId="00000039" w14:textId="77777777" w:rsidR="00B154B3" w:rsidRDefault="00B154B3">
      <w:pPr>
        <w:pBdr>
          <w:bottom w:val="single" w:sz="6" w:space="1" w:color="000000"/>
        </w:pBdr>
        <w:tabs>
          <w:tab w:val="left" w:pos="458"/>
          <w:tab w:val="left" w:pos="460"/>
          <w:tab w:val="left" w:pos="7862"/>
        </w:tabs>
        <w:spacing w:before="4" w:line="259" w:lineRule="auto"/>
        <w:ind w:left="100" w:right="297"/>
      </w:pPr>
    </w:p>
    <w:p w14:paraId="0000003A" w14:textId="198F8148" w:rsidR="00B154B3" w:rsidRDefault="00E51857">
      <w:pPr>
        <w:tabs>
          <w:tab w:val="left" w:pos="458"/>
          <w:tab w:val="left" w:pos="7661"/>
        </w:tabs>
        <w:ind w:left="100"/>
      </w:pPr>
      <w:r w:rsidRPr="00E51857">
        <w:rPr>
          <w:b/>
          <w:bCs/>
        </w:rPr>
        <w:t>Pearson’s R</w:t>
      </w:r>
      <w:r w:rsidRPr="00E51857">
        <w:t>, also known as the Pearson correlation coefficient, is a statistical measure that quantifies the strength and direction of a linear relationship between two continuous variables. It’s widely used to assess how changes in one variable are associated with changes in another.</w:t>
      </w:r>
    </w:p>
    <w:p w14:paraId="3E652693" w14:textId="77777777" w:rsidR="00E51857" w:rsidRPr="00E51857" w:rsidRDefault="00E51857" w:rsidP="00E51857">
      <w:pPr>
        <w:tabs>
          <w:tab w:val="left" w:pos="458"/>
          <w:tab w:val="left" w:pos="7661"/>
        </w:tabs>
        <w:ind w:left="100"/>
      </w:pPr>
      <w:r w:rsidRPr="00E51857">
        <w:lastRenderedPageBreak/>
        <w:t>Pearson’s R ranges from -1 to 1:</w:t>
      </w:r>
    </w:p>
    <w:p w14:paraId="49859A1D" w14:textId="77777777" w:rsidR="00E51857" w:rsidRPr="00E51857" w:rsidRDefault="00E51857" w:rsidP="00E51857">
      <w:pPr>
        <w:numPr>
          <w:ilvl w:val="0"/>
          <w:numId w:val="12"/>
        </w:numPr>
        <w:tabs>
          <w:tab w:val="left" w:pos="458"/>
          <w:tab w:val="left" w:pos="7661"/>
        </w:tabs>
      </w:pPr>
      <w:r w:rsidRPr="00E51857">
        <w:rPr>
          <w:b/>
          <w:bCs/>
        </w:rPr>
        <w:t>R = 1</w:t>
      </w:r>
      <w:r w:rsidRPr="00E51857">
        <w:t xml:space="preserve"> indicates a perfect positive linear relationship (as one variable increases, the other does too).</w:t>
      </w:r>
    </w:p>
    <w:p w14:paraId="257613AB" w14:textId="77777777" w:rsidR="00E51857" w:rsidRPr="00E51857" w:rsidRDefault="00E51857" w:rsidP="00E51857">
      <w:pPr>
        <w:numPr>
          <w:ilvl w:val="0"/>
          <w:numId w:val="12"/>
        </w:numPr>
        <w:tabs>
          <w:tab w:val="left" w:pos="458"/>
          <w:tab w:val="left" w:pos="7661"/>
        </w:tabs>
      </w:pPr>
      <w:r w:rsidRPr="00E51857">
        <w:rPr>
          <w:b/>
          <w:bCs/>
        </w:rPr>
        <w:t>R = -1</w:t>
      </w:r>
      <w:r w:rsidRPr="00E51857">
        <w:t xml:space="preserve"> indicates a perfect negative linear relationship (as one variable increases, the other decreases).</w:t>
      </w:r>
    </w:p>
    <w:p w14:paraId="3DDD4563" w14:textId="77777777" w:rsidR="00E51857" w:rsidRPr="00E51857" w:rsidRDefault="00E51857" w:rsidP="00E51857">
      <w:pPr>
        <w:numPr>
          <w:ilvl w:val="0"/>
          <w:numId w:val="12"/>
        </w:numPr>
        <w:tabs>
          <w:tab w:val="left" w:pos="458"/>
          <w:tab w:val="left" w:pos="7661"/>
        </w:tabs>
      </w:pPr>
      <w:r w:rsidRPr="00E51857">
        <w:rPr>
          <w:b/>
          <w:bCs/>
        </w:rPr>
        <w:t>R = 0</w:t>
      </w:r>
      <w:r w:rsidRPr="00E51857">
        <w:t xml:space="preserve"> indicates no linear relationship between the variables.</w:t>
      </w:r>
    </w:p>
    <w:p w14:paraId="7B4135E6" w14:textId="77777777" w:rsidR="00E51857" w:rsidRDefault="00E51857">
      <w:pPr>
        <w:tabs>
          <w:tab w:val="left" w:pos="458"/>
          <w:tab w:val="left" w:pos="7661"/>
        </w:tabs>
        <w:ind w:left="100"/>
      </w:pPr>
    </w:p>
    <w:p w14:paraId="46179835" w14:textId="77777777" w:rsidR="00E51857" w:rsidRDefault="00E51857">
      <w:pPr>
        <w:tabs>
          <w:tab w:val="left" w:pos="458"/>
          <w:tab w:val="left" w:pos="7661"/>
        </w:tabs>
        <w:ind w:left="100"/>
      </w:pPr>
    </w:p>
    <w:p w14:paraId="63E5FCBC" w14:textId="77777777" w:rsidR="00E51857" w:rsidRDefault="00E51857">
      <w:pPr>
        <w:tabs>
          <w:tab w:val="left" w:pos="458"/>
          <w:tab w:val="left" w:pos="7661"/>
        </w:tabs>
        <w:ind w:left="100"/>
      </w:pPr>
    </w:p>
    <w:p w14:paraId="0000003B" w14:textId="77777777" w:rsidR="00B154B3"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B154B3" w:rsidRDefault="00000000">
      <w:pPr>
        <w:tabs>
          <w:tab w:val="left" w:pos="7862"/>
        </w:tabs>
      </w:pPr>
      <w:r>
        <w:rPr>
          <w:b/>
        </w:rPr>
        <w:t>Total Marks:</w:t>
      </w:r>
      <w:r>
        <w:t xml:space="preserve">  3 marks (Do not edit)</w:t>
      </w:r>
    </w:p>
    <w:p w14:paraId="0000003D" w14:textId="77777777" w:rsidR="00B154B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F" w14:textId="77777777" w:rsidR="00B154B3" w:rsidRDefault="00000000">
      <w:pPr>
        <w:pStyle w:val="Heading1"/>
        <w:spacing w:before="20"/>
        <w:ind w:firstLine="100"/>
        <w:rPr>
          <w:b w:val="0"/>
          <w:sz w:val="22"/>
          <w:szCs w:val="22"/>
        </w:rPr>
      </w:pPr>
      <w:r>
        <w:rPr>
          <w:b w:val="0"/>
          <w:sz w:val="22"/>
          <w:szCs w:val="22"/>
        </w:rPr>
        <w:t>&lt;Your answer for Question 9 goes here&gt;</w:t>
      </w:r>
    </w:p>
    <w:p w14:paraId="00000041" w14:textId="77777777" w:rsidR="00B154B3" w:rsidRDefault="00B154B3">
      <w:pPr>
        <w:pBdr>
          <w:bottom w:val="single" w:sz="6" w:space="1" w:color="000000"/>
        </w:pBdr>
        <w:tabs>
          <w:tab w:val="left" w:pos="458"/>
          <w:tab w:val="left" w:pos="460"/>
          <w:tab w:val="left" w:pos="7661"/>
        </w:tabs>
        <w:spacing w:line="259" w:lineRule="auto"/>
        <w:ind w:left="100" w:right="104"/>
        <w:rPr>
          <w:b/>
        </w:rPr>
      </w:pPr>
    </w:p>
    <w:p w14:paraId="5F1FB69E" w14:textId="77777777" w:rsidR="00E51857" w:rsidRPr="00E51857" w:rsidRDefault="00E51857" w:rsidP="00E51857">
      <w:pPr>
        <w:tabs>
          <w:tab w:val="left" w:pos="458"/>
          <w:tab w:val="left" w:pos="460"/>
          <w:tab w:val="left" w:pos="7661"/>
        </w:tabs>
        <w:spacing w:line="259" w:lineRule="auto"/>
        <w:ind w:left="100" w:right="104"/>
        <w:rPr>
          <w:b/>
          <w:bCs/>
        </w:rPr>
      </w:pPr>
      <w:r w:rsidRPr="00E51857">
        <w:rPr>
          <w:b/>
          <w:bCs/>
        </w:rPr>
        <w:t>Scaling in Data Preprocessing</w:t>
      </w:r>
    </w:p>
    <w:p w14:paraId="5EADAF20" w14:textId="77777777" w:rsidR="00E51857" w:rsidRPr="00E51857" w:rsidRDefault="00E51857" w:rsidP="00E51857">
      <w:pPr>
        <w:tabs>
          <w:tab w:val="left" w:pos="458"/>
          <w:tab w:val="left" w:pos="460"/>
          <w:tab w:val="left" w:pos="7661"/>
        </w:tabs>
        <w:spacing w:line="259" w:lineRule="auto"/>
        <w:ind w:left="100" w:right="104"/>
      </w:pPr>
      <w:r w:rsidRPr="00E51857">
        <w:rPr>
          <w:b/>
          <w:bCs/>
        </w:rPr>
        <w:t>Scaling</w:t>
      </w:r>
      <w:r w:rsidRPr="00E51857">
        <w:t xml:space="preserve"> is a data preprocessing technique used to adjust the range of features so they can be compared on a similar scale. This is crucial in machine learning algorithms that are sensitive to the magnitude of features, such as k-nearest </w:t>
      </w:r>
      <w:proofErr w:type="spellStart"/>
      <w:r w:rsidRPr="00E51857">
        <w:t>neighbors</w:t>
      </w:r>
      <w:proofErr w:type="spellEnd"/>
      <w:r w:rsidRPr="00E51857">
        <w:t>, support vector machines, and gradient descent-based models, where large differences in scale can bias the results.</w:t>
      </w:r>
    </w:p>
    <w:p w14:paraId="482455C3" w14:textId="77777777" w:rsidR="00E51857" w:rsidRPr="00E51857" w:rsidRDefault="00E51857" w:rsidP="00E51857">
      <w:pPr>
        <w:tabs>
          <w:tab w:val="left" w:pos="458"/>
          <w:tab w:val="left" w:pos="460"/>
          <w:tab w:val="left" w:pos="7661"/>
        </w:tabs>
        <w:spacing w:line="259" w:lineRule="auto"/>
        <w:ind w:left="100" w:right="104"/>
        <w:rPr>
          <w:b/>
          <w:bCs/>
        </w:rPr>
      </w:pPr>
      <w:r w:rsidRPr="00E51857">
        <w:rPr>
          <w:b/>
          <w:bCs/>
        </w:rPr>
        <w:t>Purpose of Scaling</w:t>
      </w:r>
    </w:p>
    <w:p w14:paraId="34FAEC56" w14:textId="77777777" w:rsidR="00E51857" w:rsidRPr="00E51857" w:rsidRDefault="00E51857" w:rsidP="00E51857">
      <w:pPr>
        <w:tabs>
          <w:tab w:val="left" w:pos="458"/>
          <w:tab w:val="left" w:pos="460"/>
          <w:tab w:val="left" w:pos="7661"/>
        </w:tabs>
        <w:spacing w:line="259" w:lineRule="auto"/>
        <w:ind w:left="100" w:right="104"/>
      </w:pPr>
      <w:r w:rsidRPr="00E51857">
        <w:t>Scaling ensures that each feature contributes equally to the model’s learning process, which helps the model converge faster and improves accuracy. Without scaling, features with larger numerical ranges might dominate and distort the learning process.</w:t>
      </w:r>
    </w:p>
    <w:p w14:paraId="00000042" w14:textId="77777777" w:rsidR="00B154B3" w:rsidRDefault="00B154B3">
      <w:pPr>
        <w:tabs>
          <w:tab w:val="left" w:pos="458"/>
          <w:tab w:val="left" w:pos="460"/>
          <w:tab w:val="left" w:pos="7661"/>
        </w:tabs>
        <w:spacing w:line="259" w:lineRule="auto"/>
        <w:ind w:left="100" w:right="104"/>
      </w:pPr>
    </w:p>
    <w:p w14:paraId="5BFE4D87" w14:textId="29FFFC2D" w:rsidR="00E51857" w:rsidRDefault="00E51857">
      <w:pPr>
        <w:tabs>
          <w:tab w:val="left" w:pos="458"/>
          <w:tab w:val="left" w:pos="460"/>
          <w:tab w:val="left" w:pos="7661"/>
        </w:tabs>
        <w:spacing w:line="259" w:lineRule="auto"/>
        <w:ind w:left="100" w:right="104"/>
      </w:pPr>
      <w:r w:rsidRPr="00E51857">
        <w:rPr>
          <w:b/>
          <w:bCs/>
        </w:rPr>
        <w:t>Normalization (Min-Max Scaling)</w:t>
      </w:r>
      <w:r w:rsidRPr="00E51857">
        <w:t>: This scaling technique rescales features to a specific range, typically [0, 1] or [-1, 1].</w:t>
      </w:r>
    </w:p>
    <w:p w14:paraId="3243C4D8" w14:textId="4C59AC61" w:rsidR="00E51857" w:rsidRDefault="00E51857">
      <w:pPr>
        <w:tabs>
          <w:tab w:val="left" w:pos="458"/>
          <w:tab w:val="left" w:pos="460"/>
          <w:tab w:val="left" w:pos="7661"/>
        </w:tabs>
        <w:spacing w:line="259" w:lineRule="auto"/>
        <w:ind w:left="100" w:right="104"/>
      </w:pPr>
      <w:r w:rsidRPr="00E51857">
        <w:rPr>
          <w:b/>
          <w:bCs/>
        </w:rPr>
        <w:t>Standardization (Z-score Scaling)</w:t>
      </w:r>
      <w:r w:rsidRPr="00E51857">
        <w:t>: Standardization rescales features to have a mean of 0 and a standard deviation of 1</w:t>
      </w:r>
    </w:p>
    <w:p w14:paraId="1A580348" w14:textId="77777777" w:rsidR="00E51857" w:rsidRDefault="00E51857">
      <w:pPr>
        <w:tabs>
          <w:tab w:val="left" w:pos="458"/>
          <w:tab w:val="left" w:pos="460"/>
          <w:tab w:val="left" w:pos="7661"/>
        </w:tabs>
        <w:spacing w:line="259" w:lineRule="auto"/>
        <w:ind w:left="100" w:right="104"/>
      </w:pPr>
    </w:p>
    <w:p w14:paraId="54CC4530" w14:textId="77777777" w:rsidR="00E51857" w:rsidRDefault="00E51857">
      <w:pPr>
        <w:tabs>
          <w:tab w:val="left" w:pos="458"/>
          <w:tab w:val="left" w:pos="460"/>
          <w:tab w:val="left" w:pos="7661"/>
        </w:tabs>
        <w:spacing w:line="259" w:lineRule="auto"/>
        <w:ind w:left="100" w:right="104"/>
      </w:pPr>
    </w:p>
    <w:p w14:paraId="00000043" w14:textId="77777777" w:rsidR="00B154B3"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B154B3" w:rsidRDefault="00000000">
      <w:pPr>
        <w:tabs>
          <w:tab w:val="left" w:pos="7862"/>
        </w:tabs>
      </w:pPr>
      <w:r>
        <w:rPr>
          <w:b/>
        </w:rPr>
        <w:t>Total Marks:</w:t>
      </w:r>
      <w:r>
        <w:t xml:space="preserve">  3 marks (Do not edit)</w:t>
      </w:r>
    </w:p>
    <w:p w14:paraId="00000045" w14:textId="77777777" w:rsidR="00B154B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7" w14:textId="77777777" w:rsidR="00B154B3" w:rsidRDefault="00000000">
      <w:pPr>
        <w:pStyle w:val="Heading1"/>
        <w:spacing w:before="20"/>
        <w:ind w:firstLine="100"/>
        <w:rPr>
          <w:b w:val="0"/>
          <w:sz w:val="22"/>
          <w:szCs w:val="22"/>
        </w:rPr>
      </w:pPr>
      <w:r>
        <w:rPr>
          <w:b w:val="0"/>
          <w:sz w:val="22"/>
          <w:szCs w:val="22"/>
        </w:rPr>
        <w:t>&lt;Your answer for Question 10 goes here&gt;</w:t>
      </w:r>
    </w:p>
    <w:p w14:paraId="0000004A" w14:textId="77777777" w:rsidR="00B154B3" w:rsidRDefault="00B154B3">
      <w:pPr>
        <w:pStyle w:val="Heading1"/>
        <w:pBdr>
          <w:bottom w:val="single" w:sz="6" w:space="1" w:color="000000"/>
        </w:pBdr>
        <w:spacing w:before="20"/>
        <w:ind w:firstLine="100"/>
        <w:rPr>
          <w:b w:val="0"/>
          <w:sz w:val="22"/>
          <w:szCs w:val="22"/>
        </w:rPr>
      </w:pPr>
    </w:p>
    <w:p w14:paraId="0000004B" w14:textId="77777777" w:rsidR="00B154B3" w:rsidRDefault="00B154B3">
      <w:pPr>
        <w:tabs>
          <w:tab w:val="left" w:pos="458"/>
        </w:tabs>
        <w:spacing w:line="267" w:lineRule="auto"/>
        <w:rPr>
          <w:b/>
        </w:rPr>
      </w:pPr>
    </w:p>
    <w:p w14:paraId="583C1D39" w14:textId="77777777" w:rsidR="00E51857" w:rsidRPr="00E51857" w:rsidRDefault="00E51857" w:rsidP="00E51857">
      <w:pPr>
        <w:tabs>
          <w:tab w:val="left" w:pos="458"/>
        </w:tabs>
        <w:spacing w:line="267" w:lineRule="auto"/>
      </w:pPr>
      <w:r w:rsidRPr="00E51857">
        <w:t xml:space="preserve">An infinite value of </w:t>
      </w:r>
      <w:r w:rsidRPr="00E51857">
        <w:rPr>
          <w:b/>
          <w:bCs/>
        </w:rPr>
        <w:t>Variance Inflation Factor (VIF)</w:t>
      </w:r>
      <w:r w:rsidRPr="00E51857">
        <w:t xml:space="preserve"> typically indicates a severe issue with </w:t>
      </w:r>
      <w:r w:rsidRPr="00E51857">
        <w:rPr>
          <w:b/>
          <w:bCs/>
        </w:rPr>
        <w:t>multicollinearity</w:t>
      </w:r>
      <w:r w:rsidRPr="00E51857">
        <w:t xml:space="preserve"> among the predictor variables. This occurs when one predictor variable is a perfect or near-perfect linear combination of other variables in the model, leading to the following key issues:</w:t>
      </w:r>
    </w:p>
    <w:p w14:paraId="1539F5CB" w14:textId="77777777" w:rsidR="00E51857" w:rsidRPr="00E51857" w:rsidRDefault="00E51857" w:rsidP="00E51857">
      <w:pPr>
        <w:numPr>
          <w:ilvl w:val="0"/>
          <w:numId w:val="13"/>
        </w:numPr>
        <w:tabs>
          <w:tab w:val="left" w:pos="458"/>
        </w:tabs>
        <w:spacing w:line="267" w:lineRule="auto"/>
      </w:pPr>
      <w:r w:rsidRPr="00E51857">
        <w:rPr>
          <w:b/>
          <w:bCs/>
        </w:rPr>
        <w:t>Perfect Multicollinearity</w:t>
      </w:r>
      <w:r w:rsidRPr="00E51857">
        <w:t>: If a predictor variable is an exact linear combination of other predictors, the regression model cannot estimate the variable’s unique contribution to the dependent variable. As a result, the VIF calculation—which relies on the R-squared value of the variable regressed against others—leads to an undefined (or "infinite") result since the R-squared is 1.</w:t>
      </w:r>
    </w:p>
    <w:p w14:paraId="6B97174E" w14:textId="2FA033CB" w:rsidR="00E51857" w:rsidRDefault="00E51857" w:rsidP="00E51857">
      <w:pPr>
        <w:numPr>
          <w:ilvl w:val="0"/>
          <w:numId w:val="13"/>
        </w:numPr>
        <w:tabs>
          <w:tab w:val="left" w:pos="458"/>
        </w:tabs>
        <w:spacing w:line="267" w:lineRule="auto"/>
      </w:pPr>
      <w:r w:rsidRPr="00E51857">
        <w:rPr>
          <w:b/>
          <w:bCs/>
        </w:rPr>
        <w:lastRenderedPageBreak/>
        <w:t>Mathematical Breakdown in Calculation</w:t>
      </w:r>
      <w:r>
        <w:t>:</w:t>
      </w:r>
    </w:p>
    <w:p w14:paraId="51A9B8E6" w14:textId="77777777" w:rsidR="00E51857" w:rsidRDefault="00E51857" w:rsidP="00E51857">
      <w:pPr>
        <w:pStyle w:val="NormalWeb"/>
        <w:spacing w:before="0" w:beforeAutospacing="0" w:after="0" w:afterAutospacing="0"/>
        <w:ind w:left="720"/>
      </w:pPr>
      <w:r>
        <w:t>VIF is calculated using the formula:</w:t>
      </w:r>
    </w:p>
    <w:p w14:paraId="77273348" w14:textId="633801B3" w:rsidR="00E51857" w:rsidRDefault="00E51857" w:rsidP="00E51857">
      <w:pPr>
        <w:pStyle w:val="ListParagraph"/>
        <w:spacing w:before="0"/>
        <w:ind w:left="720" w:firstLine="0"/>
      </w:pPr>
      <w:r>
        <w:rPr>
          <w:rStyle w:val="katex-mathml"/>
        </w:rPr>
        <w:t>VIF=</w:t>
      </w:r>
      <w:r>
        <w:rPr>
          <w:rStyle w:val="katex-mathml"/>
        </w:rPr>
        <w:t>1/(1-R</w:t>
      </w:r>
      <w:r w:rsidRPr="00E51857">
        <w:rPr>
          <w:rStyle w:val="katex-mathml"/>
          <w:vertAlign w:val="superscript"/>
        </w:rPr>
        <w:t>2</w:t>
      </w:r>
      <w:r>
        <w:rPr>
          <w:rStyle w:val="katex-mathml"/>
        </w:rPr>
        <w:t>)</w:t>
      </w:r>
    </w:p>
    <w:p w14:paraId="35E7484B" w14:textId="04B1E830" w:rsidR="00E51857" w:rsidRDefault="00E51857" w:rsidP="00E51857">
      <w:pPr>
        <w:pStyle w:val="NormalWeb"/>
        <w:spacing w:before="0" w:beforeAutospacing="0" w:after="0" w:afterAutospacing="0"/>
        <w:ind w:left="720"/>
      </w:pPr>
      <w:r>
        <w:t xml:space="preserve">where </w:t>
      </w:r>
      <w:r>
        <w:rPr>
          <w:rStyle w:val="katex-mathml"/>
        </w:rPr>
        <w:t>R</w:t>
      </w:r>
      <w:r w:rsidRPr="00E51857">
        <w:rPr>
          <w:rStyle w:val="katex-mathml"/>
          <w:vertAlign w:val="superscript"/>
        </w:rPr>
        <w:t>2</w:t>
      </w:r>
      <w:r>
        <w:rPr>
          <w:rStyle w:val="katex-mathml"/>
        </w:rPr>
        <w:t xml:space="preserve"> </w:t>
      </w:r>
      <w:r>
        <w:t xml:space="preserve">is the coefficient of determination for the predictor variable as a function of all other predictors. When </w:t>
      </w:r>
      <w:r>
        <w:rPr>
          <w:rStyle w:val="katex-mathml"/>
        </w:rPr>
        <w:t>R</w:t>
      </w:r>
      <w:r w:rsidRPr="00E51857">
        <w:rPr>
          <w:rStyle w:val="katex-mathml"/>
          <w:vertAlign w:val="superscript"/>
        </w:rPr>
        <w:t>2</w:t>
      </w:r>
      <w:r>
        <w:rPr>
          <w:rStyle w:val="katex-mathml"/>
          <w:vertAlign w:val="superscript"/>
        </w:rPr>
        <w:t xml:space="preserve"> </w:t>
      </w:r>
      <w:r>
        <w:t>approaches 1 (indicating near-perfect multicollinearity), the denominator approaches zero, causing the VIF to spike to infinity.</w:t>
      </w:r>
    </w:p>
    <w:p w14:paraId="1B10049E" w14:textId="77777777" w:rsidR="00E51857" w:rsidRPr="00E51857" w:rsidRDefault="00E51857" w:rsidP="00E51857">
      <w:pPr>
        <w:tabs>
          <w:tab w:val="left" w:pos="458"/>
        </w:tabs>
        <w:spacing w:line="267" w:lineRule="auto"/>
        <w:ind w:left="720"/>
      </w:pPr>
    </w:p>
    <w:p w14:paraId="0000004C" w14:textId="77777777" w:rsidR="00B154B3" w:rsidRDefault="00B154B3">
      <w:pPr>
        <w:tabs>
          <w:tab w:val="left" w:pos="458"/>
        </w:tabs>
        <w:spacing w:line="267" w:lineRule="auto"/>
      </w:pPr>
    </w:p>
    <w:p w14:paraId="0000004D" w14:textId="77777777" w:rsidR="00B154B3" w:rsidRDefault="00000000">
      <w:pPr>
        <w:tabs>
          <w:tab w:val="left" w:pos="458"/>
        </w:tabs>
      </w:pPr>
      <w:r>
        <w:rPr>
          <w:b/>
        </w:rPr>
        <w:t xml:space="preserve">Question 11. </w:t>
      </w:r>
      <w:r>
        <w:t>What is a Q-Q plot? Explain the use and importance of a Q-Q plot in linear regression.</w:t>
      </w:r>
    </w:p>
    <w:p w14:paraId="0000004E" w14:textId="77777777" w:rsidR="00B154B3" w:rsidRDefault="00000000">
      <w:pPr>
        <w:tabs>
          <w:tab w:val="left" w:pos="458"/>
          <w:tab w:val="left" w:pos="460"/>
          <w:tab w:val="left" w:pos="7661"/>
        </w:tabs>
        <w:spacing w:line="259" w:lineRule="auto"/>
        <w:ind w:right="104"/>
      </w:pPr>
      <w:r>
        <w:t xml:space="preserve"> (Do not edit)</w:t>
      </w:r>
      <w:r>
        <w:tab/>
      </w:r>
    </w:p>
    <w:p w14:paraId="0000004F" w14:textId="77777777" w:rsidR="00B154B3" w:rsidRDefault="00000000">
      <w:pPr>
        <w:tabs>
          <w:tab w:val="left" w:pos="7862"/>
        </w:tabs>
      </w:pPr>
      <w:r>
        <w:rPr>
          <w:b/>
        </w:rPr>
        <w:t>Total Marks:</w:t>
      </w:r>
      <w:r>
        <w:t xml:space="preserve">  3 marks (Do not edit)</w:t>
      </w:r>
    </w:p>
    <w:p w14:paraId="00000050" w14:textId="77777777" w:rsidR="00B154B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2" w14:textId="77777777" w:rsidR="00B154B3" w:rsidRDefault="00000000">
      <w:pPr>
        <w:pStyle w:val="Heading1"/>
        <w:spacing w:before="20"/>
        <w:ind w:firstLine="100"/>
      </w:pPr>
      <w:r>
        <w:rPr>
          <w:b w:val="0"/>
          <w:sz w:val="22"/>
          <w:szCs w:val="22"/>
        </w:rPr>
        <w:t>&lt;Your answer for Question 11 goes here&gt;</w:t>
      </w:r>
    </w:p>
    <w:p w14:paraId="00000053" w14:textId="77777777" w:rsidR="00B154B3" w:rsidRDefault="00B154B3">
      <w:pPr>
        <w:pStyle w:val="Heading1"/>
        <w:pBdr>
          <w:bottom w:val="single" w:sz="6" w:space="1" w:color="000000"/>
        </w:pBdr>
        <w:spacing w:before="20"/>
        <w:ind w:firstLine="100"/>
      </w:pPr>
    </w:p>
    <w:p w14:paraId="00000055" w14:textId="70C3E903" w:rsidR="00B154B3" w:rsidRDefault="00E51857" w:rsidP="00E51857">
      <w:pPr>
        <w:pStyle w:val="NormalWeb"/>
        <w:spacing w:before="0" w:beforeAutospacing="0" w:after="0" w:afterAutospacing="0"/>
        <w:ind w:left="720"/>
      </w:pPr>
      <w:r w:rsidRPr="00E51857">
        <w:t>A Q-Q (Quantile-Quantile) plot is a graphical tool used to assess whether a dataset follows a specific theoretical distribution, typically the normal distribution. It compares the quantiles of the dataset against the quantiles of the theoretical distribution.</w:t>
      </w:r>
    </w:p>
    <w:p w14:paraId="0B1F9AA5" w14:textId="77777777" w:rsidR="00E51857" w:rsidRDefault="00E51857" w:rsidP="00E51857">
      <w:pPr>
        <w:pStyle w:val="NormalWeb"/>
        <w:spacing w:before="0" w:beforeAutospacing="0" w:after="0" w:afterAutospacing="0"/>
        <w:ind w:left="720"/>
      </w:pPr>
    </w:p>
    <w:p w14:paraId="3AB60358" w14:textId="77777777" w:rsidR="00E51857" w:rsidRPr="00E51857" w:rsidRDefault="00E51857" w:rsidP="00E51857">
      <w:pPr>
        <w:pStyle w:val="NormalWeb"/>
        <w:spacing w:before="0" w:beforeAutospacing="0" w:after="0" w:afterAutospacing="0"/>
        <w:ind w:left="720"/>
        <w:rPr>
          <w:b/>
          <w:bCs/>
        </w:rPr>
      </w:pPr>
      <w:r w:rsidRPr="00E51857">
        <w:rPr>
          <w:b/>
          <w:bCs/>
        </w:rPr>
        <w:t>Uses of a Q-Q Plot:</w:t>
      </w:r>
    </w:p>
    <w:p w14:paraId="73AB187D" w14:textId="77777777" w:rsidR="00E51857" w:rsidRPr="00E51857" w:rsidRDefault="00E51857" w:rsidP="00E51857">
      <w:pPr>
        <w:pStyle w:val="NormalWeb"/>
        <w:numPr>
          <w:ilvl w:val="0"/>
          <w:numId w:val="14"/>
        </w:numPr>
        <w:spacing w:before="0" w:beforeAutospacing="0" w:after="0" w:afterAutospacing="0"/>
      </w:pPr>
      <w:r w:rsidRPr="00E51857">
        <w:rPr>
          <w:b/>
          <w:bCs/>
        </w:rPr>
        <w:t>Normality Check</w:t>
      </w:r>
      <w:r w:rsidRPr="00E51857">
        <w:t>: In linear regression, one of the key assumptions is that the residuals (errors) are normally distributed. A Q-Q plot helps visualize this assumption by plotting the residuals against a normal distribution.</w:t>
      </w:r>
    </w:p>
    <w:p w14:paraId="05D7653B" w14:textId="77777777" w:rsidR="00E51857" w:rsidRPr="00E51857" w:rsidRDefault="00E51857" w:rsidP="00E51857">
      <w:pPr>
        <w:pStyle w:val="NormalWeb"/>
        <w:numPr>
          <w:ilvl w:val="0"/>
          <w:numId w:val="14"/>
        </w:numPr>
        <w:spacing w:before="0" w:beforeAutospacing="0" w:after="0" w:afterAutospacing="0"/>
      </w:pPr>
      <w:r w:rsidRPr="00E51857">
        <w:rPr>
          <w:b/>
          <w:bCs/>
        </w:rPr>
        <w:t>Detection of Outliers</w:t>
      </w:r>
      <w:r w:rsidRPr="00E51857">
        <w:t>: Q-Q plots can help identify outliers in the dataset. Points that deviate significantly from the reference line may indicate outliers or influential observations that could affect the model’s performance.</w:t>
      </w:r>
    </w:p>
    <w:p w14:paraId="3353389D" w14:textId="77777777" w:rsidR="00E51857" w:rsidRDefault="00E51857" w:rsidP="00E51857">
      <w:pPr>
        <w:pStyle w:val="NormalWeb"/>
        <w:numPr>
          <w:ilvl w:val="0"/>
          <w:numId w:val="14"/>
        </w:numPr>
        <w:spacing w:before="0" w:beforeAutospacing="0" w:after="0" w:afterAutospacing="0"/>
      </w:pPr>
      <w:r w:rsidRPr="00E51857">
        <w:rPr>
          <w:b/>
          <w:bCs/>
        </w:rPr>
        <w:t>Model Diagnostics</w:t>
      </w:r>
      <w:r w:rsidRPr="00E51857">
        <w:t xml:space="preserve">: By assessing the distribution of residuals, Q-Q plots help validate the linear regression model. If the residuals deviate from normality, it may suggest that the model is </w:t>
      </w:r>
      <w:proofErr w:type="spellStart"/>
      <w:r w:rsidRPr="00E51857">
        <w:t>misspecified</w:t>
      </w:r>
      <w:proofErr w:type="spellEnd"/>
      <w:r w:rsidRPr="00E51857">
        <w:t xml:space="preserve"> or that transformations of the dependent variable may be necessary.</w:t>
      </w:r>
    </w:p>
    <w:p w14:paraId="7CAE49E5" w14:textId="77777777" w:rsidR="00E51857" w:rsidRPr="00E51857" w:rsidRDefault="00E51857" w:rsidP="00E51857">
      <w:pPr>
        <w:pStyle w:val="NormalWeb"/>
        <w:spacing w:before="0" w:beforeAutospacing="0" w:after="0" w:afterAutospacing="0"/>
        <w:ind w:left="720"/>
      </w:pPr>
    </w:p>
    <w:p w14:paraId="1AAFB102" w14:textId="77777777" w:rsidR="00E51857" w:rsidRPr="00E51857" w:rsidRDefault="00E51857" w:rsidP="00E51857">
      <w:pPr>
        <w:pStyle w:val="NormalWeb"/>
        <w:spacing w:before="0" w:beforeAutospacing="0" w:after="0" w:afterAutospacing="0"/>
        <w:ind w:left="720"/>
        <w:rPr>
          <w:b/>
          <w:bCs/>
        </w:rPr>
      </w:pPr>
      <w:r w:rsidRPr="00E51857">
        <w:rPr>
          <w:b/>
          <w:bCs/>
        </w:rPr>
        <w:t>Importance in Linear Regression:</w:t>
      </w:r>
    </w:p>
    <w:p w14:paraId="612668A0" w14:textId="77777777" w:rsidR="00E51857" w:rsidRPr="00E51857" w:rsidRDefault="00E51857" w:rsidP="00E51857">
      <w:pPr>
        <w:pStyle w:val="NormalWeb"/>
        <w:numPr>
          <w:ilvl w:val="0"/>
          <w:numId w:val="15"/>
        </w:numPr>
        <w:spacing w:before="0" w:beforeAutospacing="0" w:after="0" w:afterAutospacing="0"/>
      </w:pPr>
      <w:r w:rsidRPr="00E51857">
        <w:rPr>
          <w:b/>
          <w:bCs/>
        </w:rPr>
        <w:t>Assumption Validation</w:t>
      </w:r>
      <w:r w:rsidRPr="00E51857">
        <w:t>: The validity of many statistical tests and methods in linear regression relies on the normality of residuals. A Q-Q plot provides a visual way to check this assumption.</w:t>
      </w:r>
    </w:p>
    <w:p w14:paraId="1988A63B" w14:textId="77777777" w:rsidR="00E51857" w:rsidRPr="00E51857" w:rsidRDefault="00E51857" w:rsidP="00E51857">
      <w:pPr>
        <w:pStyle w:val="NormalWeb"/>
        <w:numPr>
          <w:ilvl w:val="0"/>
          <w:numId w:val="15"/>
        </w:numPr>
        <w:spacing w:before="0" w:beforeAutospacing="0" w:after="0" w:afterAutospacing="0"/>
      </w:pPr>
      <w:r w:rsidRPr="00E51857">
        <w:rPr>
          <w:b/>
          <w:bCs/>
        </w:rPr>
        <w:t>Model Improvement</w:t>
      </w:r>
      <w:r w:rsidRPr="00E51857">
        <w:t xml:space="preserve">: Identifying non-normality can prompt model refinements, such as adding polynomial terms, applying transformations, or exploring alternative </w:t>
      </w:r>
      <w:proofErr w:type="spellStart"/>
      <w:r w:rsidRPr="00E51857">
        <w:t>modeling</w:t>
      </w:r>
      <w:proofErr w:type="spellEnd"/>
      <w:r w:rsidRPr="00E51857">
        <w:t xml:space="preserve"> approaches.</w:t>
      </w:r>
    </w:p>
    <w:p w14:paraId="2A5DF2B0" w14:textId="77777777" w:rsidR="00E51857" w:rsidRPr="00E51857" w:rsidRDefault="00E51857" w:rsidP="00E51857">
      <w:pPr>
        <w:pStyle w:val="NormalWeb"/>
        <w:numPr>
          <w:ilvl w:val="0"/>
          <w:numId w:val="15"/>
        </w:numPr>
        <w:spacing w:before="0" w:beforeAutospacing="0" w:after="0" w:afterAutospacing="0"/>
      </w:pPr>
      <w:r w:rsidRPr="00E51857">
        <w:rPr>
          <w:b/>
          <w:bCs/>
        </w:rPr>
        <w:t>Interpretation and Reporting</w:t>
      </w:r>
      <w:r w:rsidRPr="00E51857">
        <w:t>: Q-Q plots offer a clear and intuitive visualization that can be easily communicated in reports and presentations to demonstrate the fit of the model and the adherence to underlying assumptions.</w:t>
      </w:r>
    </w:p>
    <w:p w14:paraId="44BC4D59" w14:textId="77777777" w:rsidR="00E51857" w:rsidRDefault="00E51857" w:rsidP="00E51857">
      <w:pPr>
        <w:pStyle w:val="NormalWeb"/>
        <w:spacing w:before="0" w:beforeAutospacing="0" w:after="0" w:afterAutospacing="0"/>
        <w:ind w:left="720"/>
      </w:pPr>
    </w:p>
    <w:p w14:paraId="00000056" w14:textId="77777777" w:rsidR="00B154B3" w:rsidRDefault="00B154B3">
      <w:pPr>
        <w:pBdr>
          <w:top w:val="nil"/>
          <w:left w:val="nil"/>
          <w:bottom w:val="nil"/>
          <w:right w:val="nil"/>
          <w:between w:val="nil"/>
        </w:pBdr>
        <w:spacing w:before="22"/>
        <w:ind w:left="458" w:hanging="358"/>
        <w:rPr>
          <w:color w:val="000000"/>
        </w:rPr>
      </w:pPr>
    </w:p>
    <w:p w14:paraId="00000057" w14:textId="77777777" w:rsidR="00B154B3" w:rsidRDefault="00B154B3">
      <w:pPr>
        <w:pBdr>
          <w:top w:val="nil"/>
          <w:left w:val="nil"/>
          <w:bottom w:val="nil"/>
          <w:right w:val="nil"/>
          <w:between w:val="nil"/>
        </w:pBdr>
        <w:spacing w:before="22"/>
        <w:ind w:left="458" w:hanging="358"/>
        <w:rPr>
          <w:color w:val="000000"/>
        </w:rPr>
      </w:pPr>
    </w:p>
    <w:sectPr w:rsidR="00B154B3">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0018"/>
    <w:multiLevelType w:val="hybridMultilevel"/>
    <w:tmpl w:val="CEA05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707BEE"/>
    <w:multiLevelType w:val="hybridMultilevel"/>
    <w:tmpl w:val="15C81F2E"/>
    <w:lvl w:ilvl="0" w:tplc="6C86EFC6">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15:restartNumberingAfterBreak="0">
    <w:nsid w:val="12737208"/>
    <w:multiLevelType w:val="hybridMultilevel"/>
    <w:tmpl w:val="70A853A6"/>
    <w:lvl w:ilvl="0" w:tplc="A6D01412">
      <w:start w:val="1"/>
      <w:numFmt w:val="decimal"/>
      <w:lvlText w:val="%1."/>
      <w:lvlJc w:val="left"/>
      <w:pPr>
        <w:ind w:left="460" w:hanging="360"/>
      </w:pPr>
      <w:rPr>
        <w:rFonts w:hint="default"/>
        <w:b/>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3" w15:restartNumberingAfterBreak="0">
    <w:nsid w:val="12FC7470"/>
    <w:multiLevelType w:val="hybridMultilevel"/>
    <w:tmpl w:val="BF1628C0"/>
    <w:lvl w:ilvl="0" w:tplc="73BC58D8">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4" w15:restartNumberingAfterBreak="0">
    <w:nsid w:val="1C0C1FC6"/>
    <w:multiLevelType w:val="hybridMultilevel"/>
    <w:tmpl w:val="67AA7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7A3945"/>
    <w:multiLevelType w:val="hybridMultilevel"/>
    <w:tmpl w:val="3C26C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17076A"/>
    <w:multiLevelType w:val="multilevel"/>
    <w:tmpl w:val="3F4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04231"/>
    <w:multiLevelType w:val="multilevel"/>
    <w:tmpl w:val="120A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0203E"/>
    <w:multiLevelType w:val="multilevel"/>
    <w:tmpl w:val="2B00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BC75F9"/>
    <w:multiLevelType w:val="multilevel"/>
    <w:tmpl w:val="50C4F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156524"/>
    <w:multiLevelType w:val="multilevel"/>
    <w:tmpl w:val="CE6E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B24DF6"/>
    <w:multiLevelType w:val="multilevel"/>
    <w:tmpl w:val="2EDC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8D15F6"/>
    <w:multiLevelType w:val="multilevel"/>
    <w:tmpl w:val="8BCC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5C0686"/>
    <w:multiLevelType w:val="hybridMultilevel"/>
    <w:tmpl w:val="67AA70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77A4993"/>
    <w:multiLevelType w:val="hybridMultilevel"/>
    <w:tmpl w:val="67AA70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47745022">
    <w:abstractNumId w:val="3"/>
  </w:num>
  <w:num w:numId="2" w16cid:durableId="109400036">
    <w:abstractNumId w:val="5"/>
  </w:num>
  <w:num w:numId="3" w16cid:durableId="1428573391">
    <w:abstractNumId w:val="0"/>
  </w:num>
  <w:num w:numId="4" w16cid:durableId="1940093747">
    <w:abstractNumId w:val="1"/>
  </w:num>
  <w:num w:numId="5" w16cid:durableId="130828200">
    <w:abstractNumId w:val="4"/>
  </w:num>
  <w:num w:numId="6" w16cid:durableId="89351871">
    <w:abstractNumId w:val="13"/>
  </w:num>
  <w:num w:numId="7" w16cid:durableId="1148402868">
    <w:abstractNumId w:val="14"/>
  </w:num>
  <w:num w:numId="8" w16cid:durableId="1428185845">
    <w:abstractNumId w:val="12"/>
  </w:num>
  <w:num w:numId="9" w16cid:durableId="1499999380">
    <w:abstractNumId w:val="2"/>
  </w:num>
  <w:num w:numId="10" w16cid:durableId="2121147243">
    <w:abstractNumId w:val="7"/>
  </w:num>
  <w:num w:numId="11" w16cid:durableId="413861968">
    <w:abstractNumId w:val="10"/>
  </w:num>
  <w:num w:numId="12" w16cid:durableId="597254072">
    <w:abstractNumId w:val="6"/>
  </w:num>
  <w:num w:numId="13" w16cid:durableId="1902401336">
    <w:abstractNumId w:val="9"/>
  </w:num>
  <w:num w:numId="14" w16cid:durableId="926882441">
    <w:abstractNumId w:val="11"/>
  </w:num>
  <w:num w:numId="15" w16cid:durableId="16886740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4B3"/>
    <w:rsid w:val="0007197B"/>
    <w:rsid w:val="0022382D"/>
    <w:rsid w:val="002D4510"/>
    <w:rsid w:val="005A1B85"/>
    <w:rsid w:val="005B4FF9"/>
    <w:rsid w:val="008C4912"/>
    <w:rsid w:val="00AD56A2"/>
    <w:rsid w:val="00B154B3"/>
    <w:rsid w:val="00E51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3FB227"/>
  <w15:docId w15:val="{0E160B35-BEF6-0B41-88FA-64F6DEF9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B85"/>
    <w:pPr>
      <w:widowControl/>
    </w:pPr>
    <w:rPr>
      <w:rFonts w:ascii="Times New Roman" w:eastAsia="Times New Roman" w:hAnsi="Times New Roman" w:cs="Times New Roman"/>
      <w:sz w:val="24"/>
      <w:szCs w:val="24"/>
      <w:lang w:val="en-IN"/>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5A1B85"/>
    <w:rPr>
      <w:b/>
      <w:bCs/>
    </w:rPr>
  </w:style>
  <w:style w:type="character" w:styleId="HTMLCode">
    <w:name w:val="HTML Code"/>
    <w:basedOn w:val="DefaultParagraphFont"/>
    <w:uiPriority w:val="99"/>
    <w:semiHidden/>
    <w:unhideWhenUsed/>
    <w:rsid w:val="005A1B85"/>
    <w:rPr>
      <w:rFonts w:ascii="Courier New" w:eastAsia="Times New Roman" w:hAnsi="Courier New" w:cs="Courier New"/>
      <w:sz w:val="20"/>
      <w:szCs w:val="20"/>
    </w:rPr>
  </w:style>
  <w:style w:type="paragraph" w:styleId="NormalWeb">
    <w:name w:val="Normal (Web)"/>
    <w:basedOn w:val="Normal"/>
    <w:uiPriority w:val="99"/>
    <w:unhideWhenUsed/>
    <w:rsid w:val="005A1B85"/>
    <w:pPr>
      <w:spacing w:before="100" w:beforeAutospacing="1" w:after="100" w:afterAutospacing="1"/>
    </w:pPr>
  </w:style>
  <w:style w:type="character" w:customStyle="1" w:styleId="katex-mathml">
    <w:name w:val="katex-mathml"/>
    <w:basedOn w:val="DefaultParagraphFont"/>
    <w:rsid w:val="005A1B85"/>
  </w:style>
  <w:style w:type="character" w:customStyle="1" w:styleId="mord">
    <w:name w:val="mord"/>
    <w:basedOn w:val="DefaultParagraphFont"/>
    <w:rsid w:val="005A1B85"/>
  </w:style>
  <w:style w:type="character" w:customStyle="1" w:styleId="mrel">
    <w:name w:val="mrel"/>
    <w:basedOn w:val="DefaultParagraphFont"/>
    <w:rsid w:val="005A1B85"/>
  </w:style>
  <w:style w:type="character" w:customStyle="1" w:styleId="vlist-s">
    <w:name w:val="vlist-s"/>
    <w:basedOn w:val="DefaultParagraphFont"/>
    <w:rsid w:val="005A1B85"/>
  </w:style>
  <w:style w:type="character" w:customStyle="1" w:styleId="mbin">
    <w:name w:val="mbin"/>
    <w:basedOn w:val="DefaultParagraphFont"/>
    <w:rsid w:val="005A1B85"/>
  </w:style>
  <w:style w:type="character" w:customStyle="1" w:styleId="minner">
    <w:name w:val="minner"/>
    <w:basedOn w:val="DefaultParagraphFont"/>
    <w:rsid w:val="005A1B85"/>
  </w:style>
  <w:style w:type="character" w:customStyle="1" w:styleId="mop">
    <w:name w:val="mop"/>
    <w:basedOn w:val="DefaultParagraphFont"/>
    <w:rsid w:val="005A1B85"/>
  </w:style>
  <w:style w:type="character" w:customStyle="1" w:styleId="mopen">
    <w:name w:val="mopen"/>
    <w:basedOn w:val="DefaultParagraphFont"/>
    <w:rsid w:val="005A1B85"/>
  </w:style>
  <w:style w:type="character" w:customStyle="1" w:styleId="mclose">
    <w:name w:val="mclose"/>
    <w:basedOn w:val="DefaultParagraphFont"/>
    <w:rsid w:val="005A1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3833">
      <w:bodyDiv w:val="1"/>
      <w:marLeft w:val="0"/>
      <w:marRight w:val="0"/>
      <w:marTop w:val="0"/>
      <w:marBottom w:val="0"/>
      <w:divBdr>
        <w:top w:val="none" w:sz="0" w:space="0" w:color="auto"/>
        <w:left w:val="none" w:sz="0" w:space="0" w:color="auto"/>
        <w:bottom w:val="none" w:sz="0" w:space="0" w:color="auto"/>
        <w:right w:val="none" w:sz="0" w:space="0" w:color="auto"/>
      </w:divBdr>
    </w:div>
    <w:div w:id="186525134">
      <w:bodyDiv w:val="1"/>
      <w:marLeft w:val="0"/>
      <w:marRight w:val="0"/>
      <w:marTop w:val="0"/>
      <w:marBottom w:val="0"/>
      <w:divBdr>
        <w:top w:val="none" w:sz="0" w:space="0" w:color="auto"/>
        <w:left w:val="none" w:sz="0" w:space="0" w:color="auto"/>
        <w:bottom w:val="none" w:sz="0" w:space="0" w:color="auto"/>
        <w:right w:val="none" w:sz="0" w:space="0" w:color="auto"/>
      </w:divBdr>
    </w:div>
    <w:div w:id="233970980">
      <w:bodyDiv w:val="1"/>
      <w:marLeft w:val="0"/>
      <w:marRight w:val="0"/>
      <w:marTop w:val="0"/>
      <w:marBottom w:val="0"/>
      <w:divBdr>
        <w:top w:val="none" w:sz="0" w:space="0" w:color="auto"/>
        <w:left w:val="none" w:sz="0" w:space="0" w:color="auto"/>
        <w:bottom w:val="none" w:sz="0" w:space="0" w:color="auto"/>
        <w:right w:val="none" w:sz="0" w:space="0" w:color="auto"/>
      </w:divBdr>
    </w:div>
    <w:div w:id="270629891">
      <w:bodyDiv w:val="1"/>
      <w:marLeft w:val="0"/>
      <w:marRight w:val="0"/>
      <w:marTop w:val="0"/>
      <w:marBottom w:val="0"/>
      <w:divBdr>
        <w:top w:val="none" w:sz="0" w:space="0" w:color="auto"/>
        <w:left w:val="none" w:sz="0" w:space="0" w:color="auto"/>
        <w:bottom w:val="none" w:sz="0" w:space="0" w:color="auto"/>
        <w:right w:val="none" w:sz="0" w:space="0" w:color="auto"/>
      </w:divBdr>
    </w:div>
    <w:div w:id="360666195">
      <w:bodyDiv w:val="1"/>
      <w:marLeft w:val="0"/>
      <w:marRight w:val="0"/>
      <w:marTop w:val="0"/>
      <w:marBottom w:val="0"/>
      <w:divBdr>
        <w:top w:val="none" w:sz="0" w:space="0" w:color="auto"/>
        <w:left w:val="none" w:sz="0" w:space="0" w:color="auto"/>
        <w:bottom w:val="none" w:sz="0" w:space="0" w:color="auto"/>
        <w:right w:val="none" w:sz="0" w:space="0" w:color="auto"/>
      </w:divBdr>
    </w:div>
    <w:div w:id="365983101">
      <w:bodyDiv w:val="1"/>
      <w:marLeft w:val="0"/>
      <w:marRight w:val="0"/>
      <w:marTop w:val="0"/>
      <w:marBottom w:val="0"/>
      <w:divBdr>
        <w:top w:val="none" w:sz="0" w:space="0" w:color="auto"/>
        <w:left w:val="none" w:sz="0" w:space="0" w:color="auto"/>
        <w:bottom w:val="none" w:sz="0" w:space="0" w:color="auto"/>
        <w:right w:val="none" w:sz="0" w:space="0" w:color="auto"/>
      </w:divBdr>
    </w:div>
    <w:div w:id="403725110">
      <w:bodyDiv w:val="1"/>
      <w:marLeft w:val="0"/>
      <w:marRight w:val="0"/>
      <w:marTop w:val="0"/>
      <w:marBottom w:val="0"/>
      <w:divBdr>
        <w:top w:val="none" w:sz="0" w:space="0" w:color="auto"/>
        <w:left w:val="none" w:sz="0" w:space="0" w:color="auto"/>
        <w:bottom w:val="none" w:sz="0" w:space="0" w:color="auto"/>
        <w:right w:val="none" w:sz="0" w:space="0" w:color="auto"/>
      </w:divBdr>
    </w:div>
    <w:div w:id="580649487">
      <w:bodyDiv w:val="1"/>
      <w:marLeft w:val="0"/>
      <w:marRight w:val="0"/>
      <w:marTop w:val="0"/>
      <w:marBottom w:val="0"/>
      <w:divBdr>
        <w:top w:val="none" w:sz="0" w:space="0" w:color="auto"/>
        <w:left w:val="none" w:sz="0" w:space="0" w:color="auto"/>
        <w:bottom w:val="none" w:sz="0" w:space="0" w:color="auto"/>
        <w:right w:val="none" w:sz="0" w:space="0" w:color="auto"/>
      </w:divBdr>
    </w:div>
    <w:div w:id="585001014">
      <w:bodyDiv w:val="1"/>
      <w:marLeft w:val="0"/>
      <w:marRight w:val="0"/>
      <w:marTop w:val="0"/>
      <w:marBottom w:val="0"/>
      <w:divBdr>
        <w:top w:val="none" w:sz="0" w:space="0" w:color="auto"/>
        <w:left w:val="none" w:sz="0" w:space="0" w:color="auto"/>
        <w:bottom w:val="none" w:sz="0" w:space="0" w:color="auto"/>
        <w:right w:val="none" w:sz="0" w:space="0" w:color="auto"/>
      </w:divBdr>
    </w:div>
    <w:div w:id="703866822">
      <w:bodyDiv w:val="1"/>
      <w:marLeft w:val="0"/>
      <w:marRight w:val="0"/>
      <w:marTop w:val="0"/>
      <w:marBottom w:val="0"/>
      <w:divBdr>
        <w:top w:val="none" w:sz="0" w:space="0" w:color="auto"/>
        <w:left w:val="none" w:sz="0" w:space="0" w:color="auto"/>
        <w:bottom w:val="none" w:sz="0" w:space="0" w:color="auto"/>
        <w:right w:val="none" w:sz="0" w:space="0" w:color="auto"/>
      </w:divBdr>
    </w:div>
    <w:div w:id="736242997">
      <w:bodyDiv w:val="1"/>
      <w:marLeft w:val="0"/>
      <w:marRight w:val="0"/>
      <w:marTop w:val="0"/>
      <w:marBottom w:val="0"/>
      <w:divBdr>
        <w:top w:val="none" w:sz="0" w:space="0" w:color="auto"/>
        <w:left w:val="none" w:sz="0" w:space="0" w:color="auto"/>
        <w:bottom w:val="none" w:sz="0" w:space="0" w:color="auto"/>
        <w:right w:val="none" w:sz="0" w:space="0" w:color="auto"/>
      </w:divBdr>
    </w:div>
    <w:div w:id="1026829558">
      <w:bodyDiv w:val="1"/>
      <w:marLeft w:val="0"/>
      <w:marRight w:val="0"/>
      <w:marTop w:val="0"/>
      <w:marBottom w:val="0"/>
      <w:divBdr>
        <w:top w:val="none" w:sz="0" w:space="0" w:color="auto"/>
        <w:left w:val="none" w:sz="0" w:space="0" w:color="auto"/>
        <w:bottom w:val="none" w:sz="0" w:space="0" w:color="auto"/>
        <w:right w:val="none" w:sz="0" w:space="0" w:color="auto"/>
      </w:divBdr>
    </w:div>
    <w:div w:id="1069697031">
      <w:bodyDiv w:val="1"/>
      <w:marLeft w:val="0"/>
      <w:marRight w:val="0"/>
      <w:marTop w:val="0"/>
      <w:marBottom w:val="0"/>
      <w:divBdr>
        <w:top w:val="none" w:sz="0" w:space="0" w:color="auto"/>
        <w:left w:val="none" w:sz="0" w:space="0" w:color="auto"/>
        <w:bottom w:val="none" w:sz="0" w:space="0" w:color="auto"/>
        <w:right w:val="none" w:sz="0" w:space="0" w:color="auto"/>
      </w:divBdr>
    </w:div>
    <w:div w:id="1088387083">
      <w:bodyDiv w:val="1"/>
      <w:marLeft w:val="0"/>
      <w:marRight w:val="0"/>
      <w:marTop w:val="0"/>
      <w:marBottom w:val="0"/>
      <w:divBdr>
        <w:top w:val="none" w:sz="0" w:space="0" w:color="auto"/>
        <w:left w:val="none" w:sz="0" w:space="0" w:color="auto"/>
        <w:bottom w:val="none" w:sz="0" w:space="0" w:color="auto"/>
        <w:right w:val="none" w:sz="0" w:space="0" w:color="auto"/>
      </w:divBdr>
    </w:div>
    <w:div w:id="1169754830">
      <w:bodyDiv w:val="1"/>
      <w:marLeft w:val="0"/>
      <w:marRight w:val="0"/>
      <w:marTop w:val="0"/>
      <w:marBottom w:val="0"/>
      <w:divBdr>
        <w:top w:val="none" w:sz="0" w:space="0" w:color="auto"/>
        <w:left w:val="none" w:sz="0" w:space="0" w:color="auto"/>
        <w:bottom w:val="none" w:sz="0" w:space="0" w:color="auto"/>
        <w:right w:val="none" w:sz="0" w:space="0" w:color="auto"/>
      </w:divBdr>
    </w:div>
    <w:div w:id="1431273171">
      <w:bodyDiv w:val="1"/>
      <w:marLeft w:val="0"/>
      <w:marRight w:val="0"/>
      <w:marTop w:val="0"/>
      <w:marBottom w:val="0"/>
      <w:divBdr>
        <w:top w:val="none" w:sz="0" w:space="0" w:color="auto"/>
        <w:left w:val="none" w:sz="0" w:space="0" w:color="auto"/>
        <w:bottom w:val="none" w:sz="0" w:space="0" w:color="auto"/>
        <w:right w:val="none" w:sz="0" w:space="0" w:color="auto"/>
      </w:divBdr>
    </w:div>
    <w:div w:id="1549754330">
      <w:bodyDiv w:val="1"/>
      <w:marLeft w:val="0"/>
      <w:marRight w:val="0"/>
      <w:marTop w:val="0"/>
      <w:marBottom w:val="0"/>
      <w:divBdr>
        <w:top w:val="none" w:sz="0" w:space="0" w:color="auto"/>
        <w:left w:val="none" w:sz="0" w:space="0" w:color="auto"/>
        <w:bottom w:val="none" w:sz="0" w:space="0" w:color="auto"/>
        <w:right w:val="none" w:sz="0" w:space="0" w:color="auto"/>
      </w:divBdr>
    </w:div>
    <w:div w:id="1593928319">
      <w:bodyDiv w:val="1"/>
      <w:marLeft w:val="0"/>
      <w:marRight w:val="0"/>
      <w:marTop w:val="0"/>
      <w:marBottom w:val="0"/>
      <w:divBdr>
        <w:top w:val="none" w:sz="0" w:space="0" w:color="auto"/>
        <w:left w:val="none" w:sz="0" w:space="0" w:color="auto"/>
        <w:bottom w:val="none" w:sz="0" w:space="0" w:color="auto"/>
        <w:right w:val="none" w:sz="0" w:space="0" w:color="auto"/>
      </w:divBdr>
    </w:div>
    <w:div w:id="1760981270">
      <w:bodyDiv w:val="1"/>
      <w:marLeft w:val="0"/>
      <w:marRight w:val="0"/>
      <w:marTop w:val="0"/>
      <w:marBottom w:val="0"/>
      <w:divBdr>
        <w:top w:val="none" w:sz="0" w:space="0" w:color="auto"/>
        <w:left w:val="none" w:sz="0" w:space="0" w:color="auto"/>
        <w:bottom w:val="none" w:sz="0" w:space="0" w:color="auto"/>
        <w:right w:val="none" w:sz="0" w:space="0" w:color="auto"/>
      </w:divBdr>
    </w:div>
    <w:div w:id="1861812976">
      <w:bodyDiv w:val="1"/>
      <w:marLeft w:val="0"/>
      <w:marRight w:val="0"/>
      <w:marTop w:val="0"/>
      <w:marBottom w:val="0"/>
      <w:divBdr>
        <w:top w:val="none" w:sz="0" w:space="0" w:color="auto"/>
        <w:left w:val="none" w:sz="0" w:space="0" w:color="auto"/>
        <w:bottom w:val="none" w:sz="0" w:space="0" w:color="auto"/>
        <w:right w:val="none" w:sz="0" w:space="0" w:color="auto"/>
      </w:divBdr>
    </w:div>
    <w:div w:id="1942451214">
      <w:bodyDiv w:val="1"/>
      <w:marLeft w:val="0"/>
      <w:marRight w:val="0"/>
      <w:marTop w:val="0"/>
      <w:marBottom w:val="0"/>
      <w:divBdr>
        <w:top w:val="none" w:sz="0" w:space="0" w:color="auto"/>
        <w:left w:val="none" w:sz="0" w:space="0" w:color="auto"/>
        <w:bottom w:val="none" w:sz="0" w:space="0" w:color="auto"/>
        <w:right w:val="none" w:sz="0" w:space="0" w:color="auto"/>
      </w:divBdr>
    </w:div>
    <w:div w:id="1987708152">
      <w:bodyDiv w:val="1"/>
      <w:marLeft w:val="0"/>
      <w:marRight w:val="0"/>
      <w:marTop w:val="0"/>
      <w:marBottom w:val="0"/>
      <w:divBdr>
        <w:top w:val="none" w:sz="0" w:space="0" w:color="auto"/>
        <w:left w:val="none" w:sz="0" w:space="0" w:color="auto"/>
        <w:bottom w:val="none" w:sz="0" w:space="0" w:color="auto"/>
        <w:right w:val="none" w:sz="0" w:space="0" w:color="auto"/>
      </w:divBdr>
    </w:div>
    <w:div w:id="2045789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Anup TJ</cp:lastModifiedBy>
  <cp:revision>4</cp:revision>
  <dcterms:created xsi:type="dcterms:W3CDTF">2024-08-29T05:36:00Z</dcterms:created>
  <dcterms:modified xsi:type="dcterms:W3CDTF">2024-10-30T12:28:00Z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