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4B40E" w14:textId="44CAE86D" w:rsidR="00973020" w:rsidRPr="00973020" w:rsidRDefault="00973020" w:rsidP="009D4849">
      <w:pPr>
        <w:jc w:val="both"/>
        <w:rPr>
          <w:b/>
          <w:sz w:val="28"/>
        </w:rPr>
      </w:pPr>
      <w:r w:rsidRPr="00973020">
        <w:rPr>
          <w:b/>
          <w:sz w:val="28"/>
        </w:rPr>
        <w:t>2.2 Related Work</w:t>
      </w:r>
    </w:p>
    <w:p w14:paraId="4263518A" w14:textId="64AC8B2B" w:rsidR="00843CA1" w:rsidRPr="00973020" w:rsidRDefault="009D4849" w:rsidP="009D4849">
      <w:pPr>
        <w:jc w:val="both"/>
        <w:rPr>
          <w:sz w:val="24"/>
        </w:rPr>
      </w:pPr>
      <w:r w:rsidRPr="00973020">
        <w:rPr>
          <w:sz w:val="24"/>
        </w:rPr>
        <w:t xml:space="preserve">Recent work on </w:t>
      </w:r>
      <w:proofErr w:type="spellStart"/>
      <w:r w:rsidRPr="00973020">
        <w:rPr>
          <w:sz w:val="24"/>
        </w:rPr>
        <w:t>sEMG</w:t>
      </w:r>
      <w:proofErr w:type="spellEnd"/>
      <w:r w:rsidRPr="00973020">
        <w:rPr>
          <w:sz w:val="24"/>
        </w:rPr>
        <w:t xml:space="preserve">-based gesture recognition has largely focused on deep learning models using the </w:t>
      </w:r>
      <w:proofErr w:type="spellStart"/>
      <w:r w:rsidRPr="00973020">
        <w:rPr>
          <w:sz w:val="24"/>
        </w:rPr>
        <w:t>NinaPro</w:t>
      </w:r>
      <w:proofErr w:type="spellEnd"/>
      <w:r w:rsidRPr="00973020">
        <w:rPr>
          <w:sz w:val="24"/>
        </w:rPr>
        <w:t xml:space="preserve"> DB7 dataset. For example, Z. Chen et al. </w:t>
      </w:r>
      <w:r w:rsidR="00E85B65">
        <w:rPr>
          <w:sz w:val="24"/>
        </w:rPr>
        <w:t xml:space="preserve">[1] </w:t>
      </w:r>
      <w:r w:rsidRPr="00973020">
        <w:rPr>
          <w:sz w:val="24"/>
        </w:rPr>
        <w:t xml:space="preserve">proposed a Multi-Feature Fusion Network (MFF-Net) that combines multiple CNN branches with a </w:t>
      </w:r>
      <w:proofErr w:type="spellStart"/>
      <w:r w:rsidRPr="00973020">
        <w:rPr>
          <w:sz w:val="24"/>
        </w:rPr>
        <w:t>BiLSTM</w:t>
      </w:r>
      <w:proofErr w:type="spellEnd"/>
      <w:r w:rsidRPr="00973020">
        <w:rPr>
          <w:sz w:val="24"/>
        </w:rPr>
        <w:t xml:space="preserve"> and attention mechanism operating on frequency-, time-, and spatial-domain features. Using intrasubject 3-fold cross-validation, MFF-Net achieved 92.47% accuracy on DB7 intact subjects (and 84.93% after transfer to the 2 amputee subjects). In a related hybrid model, Z. Chen et al. (2025) also fused </w:t>
      </w:r>
      <w:proofErr w:type="spellStart"/>
      <w:r w:rsidRPr="00973020">
        <w:rPr>
          <w:sz w:val="24"/>
        </w:rPr>
        <w:t>sEMG</w:t>
      </w:r>
      <w:proofErr w:type="spellEnd"/>
      <w:r w:rsidRPr="00973020">
        <w:rPr>
          <w:sz w:val="24"/>
        </w:rPr>
        <w:t xml:space="preserve"> and accelerometer (ACC) signals via a “</w:t>
      </w:r>
      <w:proofErr w:type="spellStart"/>
      <w:r w:rsidRPr="00973020">
        <w:rPr>
          <w:sz w:val="24"/>
        </w:rPr>
        <w:t>HyFusion</w:t>
      </w:r>
      <w:proofErr w:type="spellEnd"/>
      <w:r w:rsidRPr="00973020">
        <w:rPr>
          <w:sz w:val="24"/>
        </w:rPr>
        <w:t xml:space="preserve">” framework with parallel intramodal/ intermodal branches, residual CNNs, multiscale spatial attention and a joint </w:t>
      </w:r>
      <w:proofErr w:type="spellStart"/>
      <w:r w:rsidRPr="00973020">
        <w:rPr>
          <w:sz w:val="24"/>
        </w:rPr>
        <w:t>softmax+metric-learning</w:t>
      </w:r>
      <w:proofErr w:type="spellEnd"/>
      <w:r w:rsidRPr="00973020">
        <w:rPr>
          <w:sz w:val="24"/>
        </w:rPr>
        <w:t xml:space="preserve"> loss. This multimodal fusion achieved 96.44% accuracy on DB7 (with 94.73% on DB2 and 89.60% on DB3), substantially outperforming simpler data-fusion baselines.</w:t>
      </w:r>
    </w:p>
    <w:p w14:paraId="1340CD29" w14:textId="1CA1B4ED" w:rsidR="009D4849" w:rsidRPr="00973020" w:rsidRDefault="009D4849" w:rsidP="009D4849">
      <w:pPr>
        <w:jc w:val="both"/>
        <w:rPr>
          <w:sz w:val="24"/>
        </w:rPr>
      </w:pPr>
      <w:r w:rsidRPr="00973020">
        <w:rPr>
          <w:sz w:val="24"/>
        </w:rPr>
        <w:t xml:space="preserve">Other works explore different fusion and model types. S. </w:t>
      </w:r>
      <w:proofErr w:type="spellStart"/>
      <w:r w:rsidRPr="00973020">
        <w:rPr>
          <w:sz w:val="24"/>
        </w:rPr>
        <w:t>Duan</w:t>
      </w:r>
      <w:proofErr w:type="spellEnd"/>
      <w:r w:rsidRPr="00973020">
        <w:rPr>
          <w:sz w:val="24"/>
        </w:rPr>
        <w:t xml:space="preserve"> et al. </w:t>
      </w:r>
      <w:r w:rsidR="00E85B65">
        <w:rPr>
          <w:sz w:val="24"/>
        </w:rPr>
        <w:t>[2]</w:t>
      </w:r>
      <w:r w:rsidRPr="00973020">
        <w:rPr>
          <w:sz w:val="24"/>
        </w:rPr>
        <w:t xml:space="preserve"> applied a deep forest (no backpropagation) to fuse </w:t>
      </w:r>
      <w:proofErr w:type="spellStart"/>
      <w:r w:rsidRPr="00973020">
        <w:rPr>
          <w:sz w:val="24"/>
        </w:rPr>
        <w:t>sEMG</w:t>
      </w:r>
      <w:proofErr w:type="spellEnd"/>
      <w:r w:rsidRPr="00973020">
        <w:rPr>
          <w:sz w:val="24"/>
        </w:rPr>
        <w:t xml:space="preserve"> and ACC features. Their Multi-Modality Deep Forest (MMDF) achieved ~91.4% accuracy on intact DB7 subjects (40 gestures) and only 77.8% on amputees, highlighting the challenge of amputee data. Notably, these multimodal models emphasize feature-level fusion of </w:t>
      </w:r>
      <w:proofErr w:type="spellStart"/>
      <w:r w:rsidRPr="00973020">
        <w:rPr>
          <w:sz w:val="24"/>
        </w:rPr>
        <w:t>sEMG+ACC</w:t>
      </w:r>
      <w:proofErr w:type="spellEnd"/>
      <w:r w:rsidRPr="00973020">
        <w:rPr>
          <w:sz w:val="24"/>
        </w:rPr>
        <w:t xml:space="preserve"> (or IMU) inputs. By contrast, many baseline models use only </w:t>
      </w:r>
      <w:proofErr w:type="spellStart"/>
      <w:r w:rsidRPr="00973020">
        <w:rPr>
          <w:sz w:val="24"/>
        </w:rPr>
        <w:t>sEMG</w:t>
      </w:r>
      <w:proofErr w:type="spellEnd"/>
      <w:r w:rsidRPr="00973020">
        <w:rPr>
          <w:sz w:val="24"/>
        </w:rPr>
        <w:t xml:space="preserve">. For instance, A. Fatayer et al. </w:t>
      </w:r>
      <w:r w:rsidR="00E85B65">
        <w:rPr>
          <w:sz w:val="24"/>
        </w:rPr>
        <w:t xml:space="preserve">[3] </w:t>
      </w:r>
      <w:r w:rsidRPr="00973020">
        <w:rPr>
          <w:sz w:val="24"/>
        </w:rPr>
        <w:t>built a standard CNN for classifying 41 hand movements on DB7 and reported ~91.7% accuracy. P. Sri-</w:t>
      </w:r>
      <w:proofErr w:type="spellStart"/>
      <w:r w:rsidRPr="00973020">
        <w:rPr>
          <w:sz w:val="24"/>
        </w:rPr>
        <w:t>iesaranusorn</w:t>
      </w:r>
      <w:proofErr w:type="spellEnd"/>
      <w:r w:rsidRPr="00973020">
        <w:rPr>
          <w:sz w:val="24"/>
        </w:rPr>
        <w:t xml:space="preserve"> et al. </w:t>
      </w:r>
      <w:r w:rsidR="00E85B65">
        <w:rPr>
          <w:sz w:val="24"/>
        </w:rPr>
        <w:t xml:space="preserve">[4] </w:t>
      </w:r>
      <w:r w:rsidRPr="00973020">
        <w:rPr>
          <w:sz w:val="24"/>
        </w:rPr>
        <w:t>similarly used a CNN to recognize 41 classes and achieved 91.69% (±4.68%) accuracy. These works serve as strong supervised baselines.</w:t>
      </w:r>
    </w:p>
    <w:p w14:paraId="02046CAB" w14:textId="77716958" w:rsidR="009D4849" w:rsidRPr="00973020" w:rsidRDefault="009D4849" w:rsidP="009D4849">
      <w:pPr>
        <w:jc w:val="both"/>
        <w:rPr>
          <w:sz w:val="24"/>
        </w:rPr>
      </w:pPr>
      <w:r w:rsidRPr="00973020">
        <w:rPr>
          <w:sz w:val="24"/>
        </w:rPr>
        <w:t xml:space="preserve">More recently, transformer-based and pretraining approaches have emerged. Y. Fang </w:t>
      </w:r>
      <w:r w:rsidR="006F5374">
        <w:rPr>
          <w:sz w:val="24"/>
        </w:rPr>
        <w:t>[5]</w:t>
      </w:r>
      <w:r w:rsidRPr="00973020">
        <w:rPr>
          <w:sz w:val="24"/>
        </w:rPr>
        <w:t xml:space="preserve"> introduced </w:t>
      </w:r>
      <w:proofErr w:type="spellStart"/>
      <w:r w:rsidRPr="00973020">
        <w:rPr>
          <w:sz w:val="24"/>
        </w:rPr>
        <w:t>TinyMyo</w:t>
      </w:r>
      <w:proofErr w:type="spellEnd"/>
      <w:r w:rsidRPr="00973020">
        <w:rPr>
          <w:sz w:val="24"/>
        </w:rPr>
        <w:t xml:space="preserve">, a compact Transformer-encoder “foundation model” pre-trained in a self-supervised fashion on large EMG datasets. </w:t>
      </w:r>
      <w:proofErr w:type="spellStart"/>
      <w:r w:rsidRPr="00973020">
        <w:rPr>
          <w:sz w:val="24"/>
        </w:rPr>
        <w:t>TinyMyo</w:t>
      </w:r>
      <w:proofErr w:type="spellEnd"/>
      <w:r w:rsidRPr="00973020">
        <w:rPr>
          <w:sz w:val="24"/>
        </w:rPr>
        <w:t xml:space="preserve"> (3.6M parameters) generalized across tasks and achieved 89.4% on </w:t>
      </w:r>
      <w:proofErr w:type="spellStart"/>
      <w:r w:rsidRPr="00973020">
        <w:rPr>
          <w:sz w:val="24"/>
        </w:rPr>
        <w:t>NinaPro</w:t>
      </w:r>
      <w:proofErr w:type="spellEnd"/>
      <w:r w:rsidRPr="00973020">
        <w:rPr>
          <w:sz w:val="24"/>
        </w:rPr>
        <w:t xml:space="preserve"> DB5 and 96.7% on the EPN-612 hand gesture dataset, although it was not directly evaluated on DB7 (it would require re-mapping DB7’s 12 channels). M. </w:t>
      </w:r>
      <w:proofErr w:type="spellStart"/>
      <w:r w:rsidRPr="00973020">
        <w:rPr>
          <w:sz w:val="24"/>
        </w:rPr>
        <w:t>Fasulo</w:t>
      </w:r>
      <w:proofErr w:type="spellEnd"/>
      <w:r w:rsidRPr="00973020">
        <w:rPr>
          <w:sz w:val="24"/>
        </w:rPr>
        <w:t xml:space="preserve"> et al. </w:t>
      </w:r>
      <w:r w:rsidR="006F5374">
        <w:rPr>
          <w:sz w:val="24"/>
        </w:rPr>
        <w:t xml:space="preserve">[6] </w:t>
      </w:r>
      <w:r w:rsidRPr="00973020">
        <w:rPr>
          <w:sz w:val="24"/>
        </w:rPr>
        <w:t xml:space="preserve">proposed </w:t>
      </w:r>
      <w:proofErr w:type="spellStart"/>
      <w:r w:rsidRPr="00973020">
        <w:rPr>
          <w:sz w:val="24"/>
        </w:rPr>
        <w:t>PhysioWave</w:t>
      </w:r>
      <w:proofErr w:type="spellEnd"/>
      <w:r w:rsidRPr="00973020">
        <w:rPr>
          <w:sz w:val="24"/>
        </w:rPr>
        <w:t xml:space="preserve">, a self-supervised wavelet-transformer model pre-trained on large EMG corpora. </w:t>
      </w:r>
      <w:proofErr w:type="spellStart"/>
      <w:r w:rsidRPr="00973020">
        <w:rPr>
          <w:sz w:val="24"/>
        </w:rPr>
        <w:t>PhysioWave’s</w:t>
      </w:r>
      <w:proofErr w:type="spellEnd"/>
      <w:r w:rsidRPr="00973020">
        <w:rPr>
          <w:sz w:val="24"/>
        </w:rPr>
        <w:t xml:space="preserve"> small variant (5M parameters) set new state-of-the-art accuracy on DB5 by adaptively learning wavelet bases and selective masking, although it has much higher complexity and is not natively designed for DB7. These foundation-model works suggest SSL can improve generalization across signal variabilities.</w:t>
      </w:r>
    </w:p>
    <w:p w14:paraId="2BA2E932" w14:textId="789626C6" w:rsidR="009D4849" w:rsidRPr="00973020" w:rsidRDefault="009D4849" w:rsidP="009D4849">
      <w:pPr>
        <w:jc w:val="both"/>
        <w:rPr>
          <w:sz w:val="24"/>
        </w:rPr>
      </w:pPr>
      <w:r w:rsidRPr="00973020">
        <w:rPr>
          <w:sz w:val="24"/>
        </w:rPr>
        <w:t xml:space="preserve">Another line of work addresses label noise and regression. Y. Chen et al. </w:t>
      </w:r>
      <w:r w:rsidR="006F5374">
        <w:rPr>
          <w:sz w:val="24"/>
        </w:rPr>
        <w:t xml:space="preserve">[7] </w:t>
      </w:r>
      <w:r w:rsidRPr="00973020">
        <w:rPr>
          <w:sz w:val="24"/>
        </w:rPr>
        <w:t xml:space="preserve">studied the effect of noisy labels in </w:t>
      </w:r>
      <w:proofErr w:type="spellStart"/>
      <w:r w:rsidRPr="00973020">
        <w:rPr>
          <w:sz w:val="24"/>
        </w:rPr>
        <w:t>NinaPro</w:t>
      </w:r>
      <w:proofErr w:type="spellEnd"/>
      <w:r w:rsidRPr="00973020">
        <w:rPr>
          <w:sz w:val="24"/>
        </w:rPr>
        <w:t xml:space="preserve"> DB7. Their Adaptive Label Refinement CNN (ALR-CNN) iteratively refines suspected mislabeled trials during training, yielding 95.85% classification accuracy on DB7. This is notably higher than most baselines, at the cost of a complex training procedure. Finally, C. Lin et al. </w:t>
      </w:r>
      <w:r w:rsidR="006F5374">
        <w:rPr>
          <w:sz w:val="24"/>
        </w:rPr>
        <w:t xml:space="preserve">[8] </w:t>
      </w:r>
      <w:r w:rsidRPr="00973020">
        <w:rPr>
          <w:sz w:val="24"/>
        </w:rPr>
        <w:t>proposed a Parallel-Efficient Transformer (PET) for continuous hand-kinematics regression on DB7. PET achieved 88.72% (based on correlation or R²) with extremely fast inference, demonstrating transformer architectures adapted for low-latency edge use.</w:t>
      </w:r>
    </w:p>
    <w:p w14:paraId="6610A355" w14:textId="1B89EA62" w:rsidR="009D4849" w:rsidRDefault="00973020" w:rsidP="009D4849">
      <w:pPr>
        <w:jc w:val="both"/>
        <w:rPr>
          <w:sz w:val="24"/>
        </w:rPr>
      </w:pPr>
      <w:r w:rsidRPr="00973020">
        <w:rPr>
          <w:sz w:val="24"/>
        </w:rPr>
        <w:t>In summary, the strongest supervised methods on DB7 rely on deep CNNs and attention (with or without ACC fusion) achieving &gt;90% accuracy, whereas recent SSL-style pre-training (</w:t>
      </w:r>
      <w:proofErr w:type="spellStart"/>
      <w:r w:rsidRPr="00973020">
        <w:rPr>
          <w:sz w:val="24"/>
        </w:rPr>
        <w:t>TinyMyo</w:t>
      </w:r>
      <w:proofErr w:type="spellEnd"/>
      <w:r w:rsidRPr="00973020">
        <w:rPr>
          <w:sz w:val="24"/>
        </w:rPr>
        <w:t xml:space="preserve">, </w:t>
      </w:r>
      <w:proofErr w:type="spellStart"/>
      <w:r w:rsidRPr="00973020">
        <w:rPr>
          <w:sz w:val="24"/>
        </w:rPr>
        <w:t>PhysioWave</w:t>
      </w:r>
      <w:proofErr w:type="spellEnd"/>
      <w:r w:rsidRPr="00973020">
        <w:rPr>
          <w:sz w:val="24"/>
        </w:rPr>
        <w:t>) shows promise in related datasets. These studies together form the baselines and inspiration for our SSL approach.</w:t>
      </w:r>
    </w:p>
    <w:p w14:paraId="14F1835A" w14:textId="483C632F" w:rsidR="006F5374" w:rsidRPr="006F5374" w:rsidRDefault="006F5374" w:rsidP="006F5374">
      <w:pPr>
        <w:jc w:val="center"/>
        <w:rPr>
          <w:b/>
          <w:i/>
          <w:sz w:val="28"/>
        </w:rPr>
      </w:pPr>
      <w:bookmarkStart w:id="0" w:name="_GoBack"/>
      <w:r w:rsidRPr="006F5374">
        <w:rPr>
          <w:b/>
          <w:i/>
          <w:sz w:val="28"/>
        </w:rPr>
        <w:t>Summary Table</w:t>
      </w:r>
    </w:p>
    <w:tbl>
      <w:tblPr>
        <w:tblStyle w:val="TableGrid"/>
        <w:tblW w:w="12955" w:type="dxa"/>
        <w:tblLayout w:type="fixed"/>
        <w:tblLook w:val="04A0" w:firstRow="1" w:lastRow="0" w:firstColumn="1" w:lastColumn="0" w:noHBand="0" w:noVBand="1"/>
      </w:tblPr>
      <w:tblGrid>
        <w:gridCol w:w="1435"/>
        <w:gridCol w:w="990"/>
        <w:gridCol w:w="2070"/>
        <w:gridCol w:w="1620"/>
        <w:gridCol w:w="1080"/>
        <w:gridCol w:w="2520"/>
        <w:gridCol w:w="2250"/>
        <w:gridCol w:w="990"/>
      </w:tblGrid>
      <w:tr w:rsidR="009D4849" w14:paraId="52E8F330" w14:textId="77777777" w:rsidTr="004348E2">
        <w:tc>
          <w:tcPr>
            <w:tcW w:w="1435" w:type="dxa"/>
            <w:vAlign w:val="center"/>
          </w:tcPr>
          <w:bookmarkEnd w:id="0"/>
          <w:p w14:paraId="0178A36E" w14:textId="77777777" w:rsidR="009D4849" w:rsidRPr="005F205B" w:rsidRDefault="009D4849" w:rsidP="004348E2">
            <w:pPr>
              <w:jc w:val="center"/>
              <w:rPr>
                <w:b/>
                <w:i/>
              </w:rPr>
            </w:pPr>
            <w:r w:rsidRPr="005F205B">
              <w:rPr>
                <w:b/>
                <w:i/>
              </w:rPr>
              <w:t>Title</w:t>
            </w:r>
          </w:p>
        </w:tc>
        <w:tc>
          <w:tcPr>
            <w:tcW w:w="990" w:type="dxa"/>
            <w:vAlign w:val="center"/>
          </w:tcPr>
          <w:p w14:paraId="0C225C1A" w14:textId="77777777" w:rsidR="009D4849" w:rsidRPr="005F205B" w:rsidRDefault="009D4849" w:rsidP="004348E2">
            <w:pPr>
              <w:jc w:val="center"/>
              <w:rPr>
                <w:b/>
                <w:i/>
              </w:rPr>
            </w:pPr>
            <w:r w:rsidRPr="005F205B">
              <w:rPr>
                <w:b/>
                <w:i/>
              </w:rPr>
              <w:t>Dataset Name &amp; URL</w:t>
            </w:r>
          </w:p>
        </w:tc>
        <w:tc>
          <w:tcPr>
            <w:tcW w:w="2070" w:type="dxa"/>
            <w:vAlign w:val="center"/>
          </w:tcPr>
          <w:p w14:paraId="1D33FA36" w14:textId="77777777" w:rsidR="009D4849" w:rsidRPr="005F205B" w:rsidRDefault="009D4849" w:rsidP="004348E2">
            <w:pPr>
              <w:jc w:val="center"/>
              <w:rPr>
                <w:b/>
                <w:i/>
              </w:rPr>
            </w:pPr>
            <w:r w:rsidRPr="005F205B">
              <w:rPr>
                <w:b/>
                <w:i/>
              </w:rPr>
              <w:t>Dataset Description</w:t>
            </w:r>
          </w:p>
        </w:tc>
        <w:tc>
          <w:tcPr>
            <w:tcW w:w="1620" w:type="dxa"/>
            <w:vAlign w:val="center"/>
          </w:tcPr>
          <w:p w14:paraId="6E12A166" w14:textId="77777777" w:rsidR="009D4849" w:rsidRPr="005F205B" w:rsidRDefault="009D4849" w:rsidP="004348E2">
            <w:pPr>
              <w:jc w:val="center"/>
              <w:rPr>
                <w:b/>
                <w:i/>
              </w:rPr>
            </w:pPr>
            <w:r w:rsidRPr="005F205B">
              <w:rPr>
                <w:b/>
                <w:i/>
              </w:rPr>
              <w:t>Method</w:t>
            </w:r>
            <w:r>
              <w:rPr>
                <w:b/>
                <w:i/>
              </w:rPr>
              <w:t>s</w:t>
            </w:r>
            <w:r w:rsidRPr="005F205B">
              <w:rPr>
                <w:b/>
                <w:i/>
              </w:rPr>
              <w:t xml:space="preserve"> Name</w:t>
            </w:r>
          </w:p>
        </w:tc>
        <w:tc>
          <w:tcPr>
            <w:tcW w:w="1080" w:type="dxa"/>
            <w:vAlign w:val="center"/>
          </w:tcPr>
          <w:p w14:paraId="5BC6BBF4" w14:textId="77777777" w:rsidR="009D4849" w:rsidRPr="005F205B" w:rsidRDefault="009D4849" w:rsidP="004348E2">
            <w:pPr>
              <w:jc w:val="center"/>
              <w:rPr>
                <w:b/>
                <w:i/>
              </w:rPr>
            </w:pPr>
            <w:r w:rsidRPr="005F205B">
              <w:rPr>
                <w:b/>
                <w:i/>
              </w:rPr>
              <w:t>Accuracy</w:t>
            </w:r>
          </w:p>
        </w:tc>
        <w:tc>
          <w:tcPr>
            <w:tcW w:w="2520" w:type="dxa"/>
            <w:vAlign w:val="center"/>
          </w:tcPr>
          <w:p w14:paraId="72256577" w14:textId="77777777" w:rsidR="009D4849" w:rsidRPr="005F205B" w:rsidRDefault="009D4849" w:rsidP="004348E2">
            <w:pPr>
              <w:jc w:val="center"/>
              <w:rPr>
                <w:b/>
                <w:i/>
              </w:rPr>
            </w:pPr>
            <w:r w:rsidRPr="005F205B">
              <w:rPr>
                <w:b/>
                <w:i/>
              </w:rPr>
              <w:t>Pros</w:t>
            </w:r>
          </w:p>
        </w:tc>
        <w:tc>
          <w:tcPr>
            <w:tcW w:w="2250" w:type="dxa"/>
            <w:vAlign w:val="center"/>
          </w:tcPr>
          <w:p w14:paraId="1FB280AA" w14:textId="77777777" w:rsidR="009D4849" w:rsidRPr="005F205B" w:rsidRDefault="009D4849" w:rsidP="004348E2">
            <w:pPr>
              <w:jc w:val="center"/>
              <w:rPr>
                <w:b/>
                <w:i/>
              </w:rPr>
            </w:pPr>
            <w:r w:rsidRPr="005F205B">
              <w:rPr>
                <w:b/>
                <w:i/>
              </w:rPr>
              <w:t>Cons</w:t>
            </w:r>
          </w:p>
        </w:tc>
        <w:tc>
          <w:tcPr>
            <w:tcW w:w="990" w:type="dxa"/>
            <w:vAlign w:val="center"/>
          </w:tcPr>
          <w:p w14:paraId="1DFECC1B" w14:textId="77777777" w:rsidR="009D4849" w:rsidRPr="005F205B" w:rsidRDefault="009D4849" w:rsidP="004348E2">
            <w:pPr>
              <w:jc w:val="center"/>
              <w:rPr>
                <w:b/>
                <w:i/>
              </w:rPr>
            </w:pPr>
            <w:r w:rsidRPr="005F205B">
              <w:rPr>
                <w:b/>
                <w:i/>
              </w:rPr>
              <w:t>Citation</w:t>
            </w:r>
          </w:p>
        </w:tc>
      </w:tr>
      <w:tr w:rsidR="009D4849" w14:paraId="7FE0840D" w14:textId="77777777" w:rsidTr="004348E2">
        <w:tc>
          <w:tcPr>
            <w:tcW w:w="1435" w:type="dxa"/>
          </w:tcPr>
          <w:p w14:paraId="4DC647F0" w14:textId="77777777" w:rsidR="009D4849" w:rsidRDefault="009D4849" w:rsidP="004348E2">
            <w:pPr>
              <w:jc w:val="both"/>
            </w:pPr>
            <w:proofErr w:type="spellStart"/>
            <w:r>
              <w:t>sEMG</w:t>
            </w:r>
            <w:proofErr w:type="spellEnd"/>
            <w:r>
              <w:t>-Based Gesture Recognition via Multi-Feature Fusion Network</w:t>
            </w:r>
          </w:p>
        </w:tc>
        <w:tc>
          <w:tcPr>
            <w:tcW w:w="990" w:type="dxa"/>
          </w:tcPr>
          <w:p w14:paraId="4AC29150" w14:textId="77777777" w:rsidR="009D4849" w:rsidRDefault="009D4849" w:rsidP="004348E2">
            <w:pPr>
              <w:jc w:val="both"/>
            </w:pPr>
            <w:hyperlink r:id="rId7" w:history="1">
              <w:proofErr w:type="spellStart"/>
              <w:r w:rsidRPr="005F205B">
                <w:rPr>
                  <w:rStyle w:val="Hyperlink"/>
                </w:rPr>
                <w:t>Ninapro</w:t>
              </w:r>
              <w:proofErr w:type="spellEnd"/>
              <w:r w:rsidRPr="005F205B">
                <w:rPr>
                  <w:rStyle w:val="Hyperlink"/>
                </w:rPr>
                <w:t xml:space="preserve"> DB</w:t>
              </w:r>
              <w:r w:rsidRPr="005F205B">
                <w:rPr>
                  <w:rStyle w:val="Hyperlink"/>
                </w:rPr>
                <w:t>7</w:t>
              </w:r>
              <w:r w:rsidRPr="005F205B">
                <w:rPr>
                  <w:rStyle w:val="Hyperlink"/>
                </w:rPr>
                <w:t xml:space="preserve"> &amp; DB3</w:t>
              </w:r>
            </w:hyperlink>
          </w:p>
        </w:tc>
        <w:tc>
          <w:tcPr>
            <w:tcW w:w="2070" w:type="dxa"/>
          </w:tcPr>
          <w:p w14:paraId="254D7CB6" w14:textId="77777777" w:rsidR="009D4849" w:rsidRDefault="009D4849" w:rsidP="004348E2">
            <w:pPr>
              <w:jc w:val="both"/>
            </w:pPr>
            <w:r>
              <w:rPr>
                <w:rStyle w:val="Strong"/>
              </w:rPr>
              <w:t>Subjects:</w:t>
            </w:r>
            <w:r>
              <w:t xml:space="preserve"> 22 (20 intact + 2 amputees) for DB7, 11 amputees for DB3 </w:t>
            </w:r>
            <w:r>
              <w:br/>
            </w:r>
            <w:r>
              <w:rPr>
                <w:rStyle w:val="Strong"/>
              </w:rPr>
              <w:t>Channels:</w:t>
            </w:r>
            <w:r>
              <w:t xml:space="preserve"> 12 </w:t>
            </w:r>
            <w:proofErr w:type="spellStart"/>
            <w:r>
              <w:t>sEMG</w:t>
            </w:r>
            <w:proofErr w:type="spellEnd"/>
            <w:r>
              <w:t xml:space="preserve"> </w:t>
            </w:r>
            <w:r>
              <w:br/>
            </w:r>
            <w:r>
              <w:rPr>
                <w:rStyle w:val="Strong"/>
              </w:rPr>
              <w:t>Gestures:</w:t>
            </w:r>
            <w:r>
              <w:t xml:space="preserve"> 18 (8 finger, 9 wrists, 1 rest) </w:t>
            </w:r>
            <w:r>
              <w:br/>
            </w:r>
            <w:r>
              <w:rPr>
                <w:rStyle w:val="Strong"/>
              </w:rPr>
              <w:t>Repetitions:</w:t>
            </w:r>
            <w:r>
              <w:t xml:space="preserve"> 6 per gesture </w:t>
            </w:r>
            <w:r>
              <w:br/>
            </w:r>
            <w:r>
              <w:rPr>
                <w:rStyle w:val="Strong"/>
              </w:rPr>
              <w:t>Split:</w:t>
            </w:r>
            <w:r>
              <w:t xml:space="preserve"> 3-fold cross-validation based on repetitions (no data leakage).</w:t>
            </w:r>
          </w:p>
        </w:tc>
        <w:tc>
          <w:tcPr>
            <w:tcW w:w="1620" w:type="dxa"/>
          </w:tcPr>
          <w:p w14:paraId="28B61302" w14:textId="77777777" w:rsidR="009D4849" w:rsidRDefault="009D4849" w:rsidP="004348E2">
            <w:pPr>
              <w:jc w:val="both"/>
            </w:pPr>
            <w:r w:rsidRPr="00CA4BD8">
              <w:t>Multi-Feature Fusion Network (MFF-Net) using CNN (frequency), Bi-LSTM + attention (time), Conv-LSTM (spatial)</w:t>
            </w:r>
          </w:p>
        </w:tc>
        <w:tc>
          <w:tcPr>
            <w:tcW w:w="1080" w:type="dxa"/>
          </w:tcPr>
          <w:p w14:paraId="6C03F2BD" w14:textId="77777777" w:rsidR="009D4849" w:rsidRDefault="009D4849" w:rsidP="004348E2">
            <w:pPr>
              <w:jc w:val="both"/>
            </w:pPr>
            <w:r>
              <w:t>92.47% (DB7 intact)</w:t>
            </w:r>
          </w:p>
          <w:p w14:paraId="6E8433A5" w14:textId="77777777" w:rsidR="009D4849" w:rsidRDefault="009D4849" w:rsidP="004348E2">
            <w:pPr>
              <w:jc w:val="both"/>
            </w:pPr>
            <w:r>
              <w:t>84.93% (DB7 amputees after transfer)</w:t>
            </w:r>
          </w:p>
          <w:p w14:paraId="60BE2BDD" w14:textId="77777777" w:rsidR="009D4849" w:rsidRDefault="009D4849" w:rsidP="004348E2">
            <w:pPr>
              <w:jc w:val="both"/>
            </w:pPr>
            <w:r>
              <w:t>82.00% (DB3 amputees after transfer)</w:t>
            </w:r>
          </w:p>
        </w:tc>
        <w:tc>
          <w:tcPr>
            <w:tcW w:w="2520" w:type="dxa"/>
          </w:tcPr>
          <w:p w14:paraId="7AA59EEA" w14:textId="77777777" w:rsidR="009D4849" w:rsidRDefault="009D4849" w:rsidP="004348E2">
            <w:pPr>
              <w:jc w:val="both"/>
            </w:pPr>
            <w:r w:rsidRPr="00CA4BD8">
              <w:t>Combines time, frequency, and spatial features for richer representation; attention improves important signal learning; avoids data leakage; very high recognition accuracy; effective for amputees with transfer learning</w:t>
            </w:r>
            <w:r>
              <w:t>.</w:t>
            </w:r>
          </w:p>
        </w:tc>
        <w:tc>
          <w:tcPr>
            <w:tcW w:w="2250" w:type="dxa"/>
          </w:tcPr>
          <w:p w14:paraId="3ECE6AD9" w14:textId="77777777" w:rsidR="009D4849" w:rsidRDefault="009D4849" w:rsidP="004348E2">
            <w:pPr>
              <w:jc w:val="both"/>
            </w:pPr>
            <w:r w:rsidRPr="00CA4BD8">
              <w:t>Computationally heavy due to multiple subnetworks; requires high-quality multi-channel EMG data; not suitable for low-channel wearable systems</w:t>
            </w:r>
            <w:r>
              <w:t>.</w:t>
            </w:r>
          </w:p>
        </w:tc>
        <w:tc>
          <w:tcPr>
            <w:tcW w:w="990" w:type="dxa"/>
          </w:tcPr>
          <w:p w14:paraId="0FE5D9C8" w14:textId="77777777" w:rsidR="009D4849" w:rsidRDefault="009D4849" w:rsidP="004348E2">
            <w:pPr>
              <w:jc w:val="both"/>
            </w:pPr>
            <w:r>
              <w:t>Z. Chen et al. (2025)</w:t>
            </w:r>
          </w:p>
        </w:tc>
      </w:tr>
      <w:tr w:rsidR="009D4849" w14:paraId="1948E402" w14:textId="77777777" w:rsidTr="004348E2">
        <w:tc>
          <w:tcPr>
            <w:tcW w:w="1435" w:type="dxa"/>
          </w:tcPr>
          <w:p w14:paraId="6336E1FA" w14:textId="77777777" w:rsidR="009D4849" w:rsidRDefault="009D4849" w:rsidP="004348E2">
            <w:pPr>
              <w:jc w:val="both"/>
            </w:pPr>
            <w:r w:rsidRPr="0012018A">
              <w:t xml:space="preserve">A Hybrid Multimodal Fusion Framework for </w:t>
            </w:r>
            <w:proofErr w:type="spellStart"/>
            <w:r w:rsidRPr="0012018A">
              <w:t>sEMG</w:t>
            </w:r>
            <w:proofErr w:type="spellEnd"/>
            <w:r w:rsidRPr="0012018A">
              <w:t>-ACC-Based Hand Gesture Recognition</w:t>
            </w:r>
          </w:p>
        </w:tc>
        <w:tc>
          <w:tcPr>
            <w:tcW w:w="990" w:type="dxa"/>
          </w:tcPr>
          <w:p w14:paraId="4B882C61" w14:textId="77777777" w:rsidR="009D4849" w:rsidRDefault="009D4849" w:rsidP="004348E2">
            <w:pPr>
              <w:jc w:val="both"/>
            </w:pPr>
            <w:hyperlink r:id="rId8" w:history="1">
              <w:proofErr w:type="spellStart"/>
              <w:r w:rsidRPr="0012018A">
                <w:rPr>
                  <w:rStyle w:val="Hyperlink"/>
                </w:rPr>
                <w:t>Ninapro</w:t>
              </w:r>
              <w:proofErr w:type="spellEnd"/>
              <w:r w:rsidRPr="0012018A">
                <w:rPr>
                  <w:rStyle w:val="Hyperlink"/>
                </w:rPr>
                <w:t xml:space="preserve"> DB2, DB3, DB7</w:t>
              </w:r>
            </w:hyperlink>
          </w:p>
        </w:tc>
        <w:tc>
          <w:tcPr>
            <w:tcW w:w="2070" w:type="dxa"/>
          </w:tcPr>
          <w:p w14:paraId="421B690B" w14:textId="77777777" w:rsidR="009D4849" w:rsidRDefault="009D4849" w:rsidP="004348E2">
            <w:pPr>
              <w:jc w:val="both"/>
            </w:pPr>
            <w:r>
              <w:rPr>
                <w:rStyle w:val="Strong"/>
              </w:rPr>
              <w:t>DB2:</w:t>
            </w:r>
            <w:r>
              <w:t xml:space="preserve"> 40 healthy subjects, 50 gestures, 6 trials per gesture, 12 </w:t>
            </w:r>
            <w:proofErr w:type="spellStart"/>
            <w:r>
              <w:t>sEMG</w:t>
            </w:r>
            <w:proofErr w:type="spellEnd"/>
            <w:r>
              <w:t xml:space="preserve"> + 36 ACC channels, 2000 Hz. Training: trials 1,3,4,6; Testing: trials 2,5. </w:t>
            </w:r>
            <w:r>
              <w:br/>
            </w:r>
            <w:r>
              <w:rPr>
                <w:rStyle w:val="Strong"/>
              </w:rPr>
              <w:t>DB3:</w:t>
            </w:r>
            <w:r>
              <w:t xml:space="preserve"> 11 </w:t>
            </w:r>
            <w:proofErr w:type="spellStart"/>
            <w:r>
              <w:t>transradial</w:t>
            </w:r>
            <w:proofErr w:type="spellEnd"/>
            <w:r>
              <w:t xml:space="preserve"> amputees (complete cases), 50 gestures, same protocol as DB2. </w:t>
            </w:r>
            <w:r>
              <w:br/>
            </w:r>
            <w:r>
              <w:rPr>
                <w:rStyle w:val="Strong"/>
              </w:rPr>
              <w:t>DB7:</w:t>
            </w:r>
            <w:r>
              <w:t xml:space="preserve"> 20 healthy subjects, 41 gestures, 2000 Hz, </w:t>
            </w:r>
            <w:proofErr w:type="spellStart"/>
            <w:r>
              <w:t>sEMG</w:t>
            </w:r>
            <w:proofErr w:type="spellEnd"/>
            <w:r>
              <w:t xml:space="preserve"> + ACC (IMU available but ACC used). Same split protocol.</w:t>
            </w:r>
          </w:p>
        </w:tc>
        <w:tc>
          <w:tcPr>
            <w:tcW w:w="1620" w:type="dxa"/>
          </w:tcPr>
          <w:p w14:paraId="3099A2BD" w14:textId="77777777" w:rsidR="009D4849" w:rsidRDefault="009D4849" w:rsidP="004348E2">
            <w:pPr>
              <w:jc w:val="both"/>
            </w:pPr>
            <w:proofErr w:type="spellStart"/>
            <w:r w:rsidRPr="0012018A">
              <w:t>HyFusion</w:t>
            </w:r>
            <w:proofErr w:type="spellEnd"/>
            <w:r w:rsidRPr="0012018A">
              <w:t xml:space="preserve"> (Hybrid Multimodal Fusion Framework) using parallel intramodal (</w:t>
            </w:r>
            <w:proofErr w:type="spellStart"/>
            <w:r w:rsidRPr="0012018A">
              <w:t>sEMG</w:t>
            </w:r>
            <w:proofErr w:type="spellEnd"/>
            <w:r w:rsidRPr="0012018A">
              <w:t xml:space="preserve">, ACC) + intermodal branches, residual CNN blocks, Multiscale Spatial Attention (SA), </w:t>
            </w:r>
            <w:proofErr w:type="spellStart"/>
            <w:r w:rsidRPr="0012018A">
              <w:t>Softmax</w:t>
            </w:r>
            <w:proofErr w:type="spellEnd"/>
            <w:r w:rsidRPr="0012018A">
              <w:t xml:space="preserve"> + Island Loss (metric learning), decision-level summation fusion</w:t>
            </w:r>
            <w:r>
              <w:t>.</w:t>
            </w:r>
          </w:p>
        </w:tc>
        <w:tc>
          <w:tcPr>
            <w:tcW w:w="1080" w:type="dxa"/>
          </w:tcPr>
          <w:p w14:paraId="1104FB0A" w14:textId="77777777" w:rsidR="009D4849" w:rsidRDefault="009D4849" w:rsidP="004348E2">
            <w:pPr>
              <w:jc w:val="both"/>
            </w:pPr>
            <w:r>
              <w:t>DB7: 96.44%</w:t>
            </w:r>
          </w:p>
          <w:p w14:paraId="071F61F6" w14:textId="77777777" w:rsidR="009D4849" w:rsidRDefault="009D4849" w:rsidP="004348E2">
            <w:pPr>
              <w:jc w:val="both"/>
            </w:pPr>
            <w:r>
              <w:t>DB2: 94.73%</w:t>
            </w:r>
          </w:p>
          <w:p w14:paraId="59FDDE1A" w14:textId="77777777" w:rsidR="009D4849" w:rsidRDefault="009D4849" w:rsidP="004348E2">
            <w:pPr>
              <w:jc w:val="both"/>
            </w:pPr>
            <w:r>
              <w:t>DB3: 89.60%</w:t>
            </w:r>
          </w:p>
          <w:p w14:paraId="7B3E6D13" w14:textId="77777777" w:rsidR="009D4849" w:rsidRDefault="009D4849" w:rsidP="004348E2">
            <w:pPr>
              <w:jc w:val="both"/>
            </w:pPr>
          </w:p>
          <w:p w14:paraId="24EB65BE" w14:textId="77777777" w:rsidR="009D4849" w:rsidRDefault="009D4849" w:rsidP="004348E2">
            <w:pPr>
              <w:jc w:val="both"/>
            </w:pPr>
            <w:r>
              <w:t xml:space="preserve">Inference time: 10.45 </w:t>
            </w:r>
            <w:proofErr w:type="spellStart"/>
            <w:r>
              <w:t>ms</w:t>
            </w:r>
            <w:proofErr w:type="spellEnd"/>
            <w:r>
              <w:t>/sample.</w:t>
            </w:r>
          </w:p>
        </w:tc>
        <w:tc>
          <w:tcPr>
            <w:tcW w:w="2520" w:type="dxa"/>
          </w:tcPr>
          <w:p w14:paraId="75AAFCF7" w14:textId="77777777" w:rsidR="009D4849" w:rsidRDefault="009D4849" w:rsidP="004348E2">
            <w:pPr>
              <w:jc w:val="both"/>
            </w:pPr>
            <w:r w:rsidRPr="0012018A">
              <w:t>Hybrid fusion captures both intramodal specificity and intermodal association; multiscale attention enhances hierarchical feature learning; island loss improves discrimination of similar gestures; works for intact and amputees; state-of-the-art performance; real-time feasible</w:t>
            </w:r>
            <w:r>
              <w:t>.</w:t>
            </w:r>
          </w:p>
        </w:tc>
        <w:tc>
          <w:tcPr>
            <w:tcW w:w="2250" w:type="dxa"/>
          </w:tcPr>
          <w:p w14:paraId="3BB792DB" w14:textId="77777777" w:rsidR="009D4849" w:rsidRDefault="009D4849" w:rsidP="004348E2">
            <w:pPr>
              <w:jc w:val="both"/>
            </w:pPr>
            <w:r w:rsidRPr="007170F6">
              <w:t>Relies on handcrafted features instead of raw end-to-end learning; channel-wise normalization may affect inter-channel correlation; limited overall gain from metric learning; evaluated only in intrasubject setting</w:t>
            </w:r>
            <w:r>
              <w:t>.</w:t>
            </w:r>
          </w:p>
        </w:tc>
        <w:tc>
          <w:tcPr>
            <w:tcW w:w="990" w:type="dxa"/>
          </w:tcPr>
          <w:p w14:paraId="0C89B09B" w14:textId="77777777" w:rsidR="009D4849" w:rsidRDefault="009D4849" w:rsidP="004348E2">
            <w:pPr>
              <w:jc w:val="both"/>
            </w:pPr>
            <w:r w:rsidRPr="007170F6">
              <w:t xml:space="preserve">S. </w:t>
            </w:r>
            <w:proofErr w:type="spellStart"/>
            <w:r w:rsidRPr="007170F6">
              <w:t>Duan</w:t>
            </w:r>
            <w:proofErr w:type="spellEnd"/>
            <w:r w:rsidRPr="007170F6">
              <w:t xml:space="preserve"> et al. (2023)</w:t>
            </w:r>
          </w:p>
        </w:tc>
      </w:tr>
      <w:tr w:rsidR="009D4849" w14:paraId="0A084348" w14:textId="77777777" w:rsidTr="004348E2">
        <w:tc>
          <w:tcPr>
            <w:tcW w:w="1435" w:type="dxa"/>
          </w:tcPr>
          <w:p w14:paraId="1C5FCEF6" w14:textId="77777777" w:rsidR="009D4849" w:rsidRDefault="009D4849" w:rsidP="004348E2">
            <w:pPr>
              <w:jc w:val="both"/>
            </w:pPr>
            <w:r w:rsidRPr="005B6A0D">
              <w:lastRenderedPageBreak/>
              <w:t xml:space="preserve">Multi-modality Deep Forest for Hand Motion Recognition via Fusing </w:t>
            </w:r>
            <w:proofErr w:type="spellStart"/>
            <w:r w:rsidRPr="005B6A0D">
              <w:t>sEMG</w:t>
            </w:r>
            <w:proofErr w:type="spellEnd"/>
            <w:r w:rsidRPr="005B6A0D">
              <w:t xml:space="preserve"> and Acceleration Signals</w:t>
            </w:r>
          </w:p>
        </w:tc>
        <w:tc>
          <w:tcPr>
            <w:tcW w:w="990" w:type="dxa"/>
          </w:tcPr>
          <w:p w14:paraId="2293699E" w14:textId="77777777" w:rsidR="009D4849" w:rsidRDefault="009D4849" w:rsidP="004348E2">
            <w:pPr>
              <w:jc w:val="both"/>
            </w:pPr>
            <w:hyperlink r:id="rId9" w:history="1">
              <w:proofErr w:type="spellStart"/>
              <w:r w:rsidRPr="005B6A0D">
                <w:rPr>
                  <w:rStyle w:val="Hyperlink"/>
                </w:rPr>
                <w:t>Ninapro</w:t>
              </w:r>
              <w:proofErr w:type="spellEnd"/>
              <w:r w:rsidRPr="005B6A0D">
                <w:rPr>
                  <w:rStyle w:val="Hyperlink"/>
                </w:rPr>
                <w:t xml:space="preserve"> DB7</w:t>
              </w:r>
            </w:hyperlink>
          </w:p>
        </w:tc>
        <w:tc>
          <w:tcPr>
            <w:tcW w:w="2070" w:type="dxa"/>
          </w:tcPr>
          <w:p w14:paraId="0C47995C" w14:textId="77777777" w:rsidR="009D4849" w:rsidRDefault="009D4849" w:rsidP="004348E2">
            <w:pPr>
              <w:jc w:val="both"/>
            </w:pPr>
            <w:r>
              <w:t xml:space="preserve">20 healthy subjects and 2 </w:t>
            </w:r>
            <w:proofErr w:type="spellStart"/>
            <w:r>
              <w:t>transradial</w:t>
            </w:r>
            <w:proofErr w:type="spellEnd"/>
            <w:r>
              <w:t xml:space="preserve"> amputees, 40 gestures (38 for amputees), 6 trials per gesture, 12 </w:t>
            </w:r>
            <w:proofErr w:type="spellStart"/>
            <w:r>
              <w:t>sEMG</w:t>
            </w:r>
            <w:proofErr w:type="spellEnd"/>
            <w:r>
              <w:t xml:space="preserve"> channels + 36 ACC channels (IMU available but ACC used), 2000 Hz (</w:t>
            </w:r>
            <w:proofErr w:type="spellStart"/>
            <w:r>
              <w:t>sEMG</w:t>
            </w:r>
            <w:proofErr w:type="spellEnd"/>
            <w:r>
              <w:t>) and 128 Hz (ACC). 6-fold cross-validation: five trials used for training and one trial used for testing.</w:t>
            </w:r>
          </w:p>
        </w:tc>
        <w:tc>
          <w:tcPr>
            <w:tcW w:w="1620" w:type="dxa"/>
          </w:tcPr>
          <w:p w14:paraId="31D3126C" w14:textId="77777777" w:rsidR="009D4849" w:rsidRDefault="009D4849" w:rsidP="004348E2">
            <w:pPr>
              <w:jc w:val="both"/>
            </w:pPr>
            <w:r>
              <w:t xml:space="preserve">Multi-Modality Deep Forest (MMDF) </w:t>
            </w:r>
          </w:p>
        </w:tc>
        <w:tc>
          <w:tcPr>
            <w:tcW w:w="1080" w:type="dxa"/>
          </w:tcPr>
          <w:p w14:paraId="09769553" w14:textId="77777777" w:rsidR="009D4849" w:rsidRDefault="009D4849" w:rsidP="004348E2">
            <w:pPr>
              <w:jc w:val="both"/>
            </w:pPr>
            <w:r w:rsidRPr="005B6A0D">
              <w:t>91.40 ± 2.02% (healthy subjects); 77.80 ± 9.61% (amputee subjects)</w:t>
            </w:r>
          </w:p>
        </w:tc>
        <w:tc>
          <w:tcPr>
            <w:tcW w:w="2520" w:type="dxa"/>
          </w:tcPr>
          <w:p w14:paraId="254B4DB2" w14:textId="77777777" w:rsidR="009D4849" w:rsidRDefault="009D4849" w:rsidP="004348E2">
            <w:pPr>
              <w:jc w:val="both"/>
            </w:pPr>
            <w:r w:rsidRPr="005B6A0D">
              <w:t xml:space="preserve">The framework effectively improves recognition accuracy by integrating </w:t>
            </w:r>
            <w:proofErr w:type="spellStart"/>
            <w:r w:rsidRPr="005B6A0D">
              <w:t>sEMG</w:t>
            </w:r>
            <w:proofErr w:type="spellEnd"/>
            <w:r w:rsidRPr="005B6A0D">
              <w:t xml:space="preserve"> and acceleration signals at the feature level, reduces dependency on heavy hyperparameter tuning, and automatically determines cascade depth without backpropagation. It significantly outperforms KNN, SVM, Random Forest, and the original </w:t>
            </w:r>
            <w:proofErr w:type="spellStart"/>
            <w:r w:rsidRPr="005B6A0D">
              <w:t>gcForest</w:t>
            </w:r>
            <w:proofErr w:type="spellEnd"/>
            <w:r w:rsidRPr="005B6A0D">
              <w:t>.</w:t>
            </w:r>
          </w:p>
        </w:tc>
        <w:tc>
          <w:tcPr>
            <w:tcW w:w="2250" w:type="dxa"/>
          </w:tcPr>
          <w:p w14:paraId="54F07683" w14:textId="77777777" w:rsidR="009D4849" w:rsidRDefault="009D4849" w:rsidP="004348E2">
            <w:pPr>
              <w:jc w:val="both"/>
            </w:pPr>
            <w:r w:rsidRPr="005B6A0D">
              <w:t>The training process is computationally expensive due to the cascade architecture. The performance on amputee subjects is still considerably lower than on healthy subjects, and robustness under electrode displacement or muscle fatigue conditions requires further validation.</w:t>
            </w:r>
          </w:p>
        </w:tc>
        <w:tc>
          <w:tcPr>
            <w:tcW w:w="990" w:type="dxa"/>
          </w:tcPr>
          <w:p w14:paraId="27FF590E" w14:textId="77777777" w:rsidR="009D4849" w:rsidRDefault="009D4849" w:rsidP="004348E2">
            <w:pPr>
              <w:jc w:val="both"/>
            </w:pPr>
            <w:r w:rsidRPr="005B6A0D">
              <w:t>Y. Fang (2023)</w:t>
            </w:r>
          </w:p>
        </w:tc>
      </w:tr>
      <w:tr w:rsidR="009D4849" w14:paraId="42ACA054" w14:textId="77777777" w:rsidTr="004348E2">
        <w:tc>
          <w:tcPr>
            <w:tcW w:w="1435" w:type="dxa"/>
          </w:tcPr>
          <w:p w14:paraId="7A09E8C9" w14:textId="77777777" w:rsidR="009D4849" w:rsidRDefault="009D4849" w:rsidP="004348E2">
            <w:pPr>
              <w:jc w:val="both"/>
            </w:pPr>
            <w:proofErr w:type="spellStart"/>
            <w:r>
              <w:t>TinyMyo</w:t>
            </w:r>
            <w:proofErr w:type="spellEnd"/>
            <w:r>
              <w:t xml:space="preserve">: </w:t>
            </w:r>
            <w:proofErr w:type="gramStart"/>
            <w:r>
              <w:t>a</w:t>
            </w:r>
            <w:proofErr w:type="gramEnd"/>
            <w:r>
              <w:t xml:space="preserve"> Tiny Foundation Model for Flexible</w:t>
            </w:r>
          </w:p>
          <w:p w14:paraId="693459BC" w14:textId="77777777" w:rsidR="009D4849" w:rsidRDefault="009D4849" w:rsidP="004348E2">
            <w:pPr>
              <w:jc w:val="both"/>
            </w:pPr>
            <w:r>
              <w:t>EMG Signal Processing at the Edge</w:t>
            </w:r>
          </w:p>
        </w:tc>
        <w:tc>
          <w:tcPr>
            <w:tcW w:w="990" w:type="dxa"/>
          </w:tcPr>
          <w:p w14:paraId="18635EBC" w14:textId="77777777" w:rsidR="009D4849" w:rsidRDefault="009D4849" w:rsidP="004348E2">
            <w:pPr>
              <w:jc w:val="both"/>
            </w:pPr>
            <w:proofErr w:type="spellStart"/>
            <w:r w:rsidRPr="00B824A8">
              <w:t>NinaPro</w:t>
            </w:r>
            <w:proofErr w:type="spellEnd"/>
            <w:r w:rsidRPr="00B824A8">
              <w:t xml:space="preserve"> DB5, EPN-612 (Related Domain)</w:t>
            </w:r>
          </w:p>
        </w:tc>
        <w:tc>
          <w:tcPr>
            <w:tcW w:w="2070" w:type="dxa"/>
          </w:tcPr>
          <w:p w14:paraId="3736192E" w14:textId="77777777" w:rsidR="009D4849" w:rsidRDefault="009D4849" w:rsidP="004348E2">
            <w:pPr>
              <w:jc w:val="both"/>
            </w:pPr>
            <w:r w:rsidRPr="00B824A8">
              <w:t>Large-scale pre-training on diverse datasets.</w:t>
            </w:r>
          </w:p>
        </w:tc>
        <w:tc>
          <w:tcPr>
            <w:tcW w:w="1620" w:type="dxa"/>
          </w:tcPr>
          <w:p w14:paraId="3170CD1B" w14:textId="77777777" w:rsidR="009D4849" w:rsidRDefault="009D4849" w:rsidP="004348E2">
            <w:pPr>
              <w:jc w:val="both"/>
            </w:pPr>
            <w:proofErr w:type="spellStart"/>
            <w:r w:rsidRPr="00B824A8">
              <w:t>TinyMyo</w:t>
            </w:r>
            <w:proofErr w:type="spellEnd"/>
            <w:r w:rsidRPr="00B824A8">
              <w:t xml:space="preserve"> (Transformer Encoder)</w:t>
            </w:r>
          </w:p>
        </w:tc>
        <w:tc>
          <w:tcPr>
            <w:tcW w:w="1080" w:type="dxa"/>
          </w:tcPr>
          <w:p w14:paraId="4F796504" w14:textId="77777777" w:rsidR="009D4849" w:rsidRDefault="009D4849" w:rsidP="004348E2">
            <w:pPr>
              <w:jc w:val="both"/>
            </w:pPr>
            <w:r w:rsidRPr="00B824A8">
              <w:t>89.4% (DB5), 96.7% (EPN)</w:t>
            </w:r>
          </w:p>
        </w:tc>
        <w:tc>
          <w:tcPr>
            <w:tcW w:w="2520" w:type="dxa"/>
          </w:tcPr>
          <w:p w14:paraId="7F252CFB" w14:textId="77777777" w:rsidR="009D4849" w:rsidRDefault="009D4849" w:rsidP="004348E2">
            <w:pPr>
              <w:jc w:val="both"/>
            </w:pPr>
            <w:r w:rsidRPr="00B824A8">
              <w:t>Ultra-low power (runs on MCU); "Foundation Model" generalization; only 3.6M params.</w:t>
            </w:r>
          </w:p>
        </w:tc>
        <w:tc>
          <w:tcPr>
            <w:tcW w:w="2250" w:type="dxa"/>
          </w:tcPr>
          <w:p w14:paraId="503B93EA" w14:textId="77777777" w:rsidR="009D4849" w:rsidRDefault="009D4849" w:rsidP="004348E2">
            <w:pPr>
              <w:jc w:val="both"/>
            </w:pPr>
            <w:r w:rsidRPr="00B824A8">
              <w:t>Not natively trained/tested on DB7 (requires fine-tuning for DB7's 12 channels).</w:t>
            </w:r>
          </w:p>
        </w:tc>
        <w:tc>
          <w:tcPr>
            <w:tcW w:w="990" w:type="dxa"/>
          </w:tcPr>
          <w:p w14:paraId="18A6663B" w14:textId="77777777" w:rsidR="009D4849" w:rsidRDefault="009D4849" w:rsidP="004348E2">
            <w:pPr>
              <w:jc w:val="both"/>
            </w:pPr>
            <w:r>
              <w:t xml:space="preserve">M. </w:t>
            </w:r>
            <w:proofErr w:type="spellStart"/>
            <w:r w:rsidRPr="00B824A8">
              <w:t>Fasulo</w:t>
            </w:r>
            <w:proofErr w:type="spellEnd"/>
            <w:r w:rsidRPr="00B824A8">
              <w:t xml:space="preserve"> et al. (2026)</w:t>
            </w:r>
          </w:p>
        </w:tc>
      </w:tr>
      <w:tr w:rsidR="009D4849" w14:paraId="16B3C096" w14:textId="77777777" w:rsidTr="004348E2">
        <w:tc>
          <w:tcPr>
            <w:tcW w:w="1435" w:type="dxa"/>
          </w:tcPr>
          <w:p w14:paraId="738F8783" w14:textId="77777777" w:rsidR="009D4849" w:rsidRDefault="009D4849" w:rsidP="004348E2">
            <w:pPr>
              <w:jc w:val="both"/>
            </w:pPr>
            <w:proofErr w:type="spellStart"/>
            <w:r>
              <w:t>PhysioWave</w:t>
            </w:r>
            <w:proofErr w:type="spellEnd"/>
            <w:r>
              <w:t>: A Multi-Scale Wavelet-Transformer for</w:t>
            </w:r>
          </w:p>
          <w:p w14:paraId="644E93FD" w14:textId="77777777" w:rsidR="009D4849" w:rsidRDefault="009D4849" w:rsidP="004348E2">
            <w:pPr>
              <w:jc w:val="both"/>
            </w:pPr>
            <w:r>
              <w:t>Physiological Signal Representation</w:t>
            </w:r>
          </w:p>
        </w:tc>
        <w:tc>
          <w:tcPr>
            <w:tcW w:w="990" w:type="dxa"/>
          </w:tcPr>
          <w:p w14:paraId="3590443A" w14:textId="77777777" w:rsidR="009D4849" w:rsidRDefault="009D4849" w:rsidP="004348E2">
            <w:pPr>
              <w:jc w:val="both"/>
            </w:pPr>
            <w:proofErr w:type="spellStart"/>
            <w:r w:rsidRPr="00B824A8">
              <w:t>NinaPro</w:t>
            </w:r>
            <w:proofErr w:type="spellEnd"/>
            <w:r w:rsidRPr="00B824A8">
              <w:t xml:space="preserve"> DB5 (Related Domain)</w:t>
            </w:r>
          </w:p>
        </w:tc>
        <w:tc>
          <w:tcPr>
            <w:tcW w:w="2070" w:type="dxa"/>
          </w:tcPr>
          <w:p w14:paraId="7A962D73" w14:textId="77777777" w:rsidR="009D4849" w:rsidRDefault="009D4849" w:rsidP="004348E2">
            <w:pPr>
              <w:jc w:val="both"/>
            </w:pPr>
            <w:r w:rsidRPr="00B824A8">
              <w:t>Large-scale physiological pre-training.</w:t>
            </w:r>
          </w:p>
        </w:tc>
        <w:tc>
          <w:tcPr>
            <w:tcW w:w="1620" w:type="dxa"/>
          </w:tcPr>
          <w:p w14:paraId="6E5A8072" w14:textId="77777777" w:rsidR="009D4849" w:rsidRDefault="009D4849" w:rsidP="004348E2">
            <w:pPr>
              <w:jc w:val="both"/>
            </w:pPr>
            <w:proofErr w:type="spellStart"/>
            <w:r w:rsidRPr="00B824A8">
              <w:t>PhysioWave</w:t>
            </w:r>
            <w:proofErr w:type="spellEnd"/>
            <w:r w:rsidRPr="00B824A8">
              <w:t xml:space="preserve"> (Wavelet + Transformer)</w:t>
            </w:r>
          </w:p>
        </w:tc>
        <w:tc>
          <w:tcPr>
            <w:tcW w:w="1080" w:type="dxa"/>
          </w:tcPr>
          <w:p w14:paraId="20FE965E" w14:textId="77777777" w:rsidR="009D4849" w:rsidRDefault="009D4849" w:rsidP="004348E2">
            <w:pPr>
              <w:jc w:val="both"/>
            </w:pPr>
            <w:r w:rsidRPr="001216E0">
              <w:t>State-of-the-art (DB5)</w:t>
            </w:r>
          </w:p>
        </w:tc>
        <w:tc>
          <w:tcPr>
            <w:tcW w:w="2520" w:type="dxa"/>
          </w:tcPr>
          <w:p w14:paraId="61DB5EDA" w14:textId="77777777" w:rsidR="009D4849" w:rsidRDefault="009D4849" w:rsidP="004348E2">
            <w:pPr>
              <w:jc w:val="both"/>
            </w:pPr>
            <w:r w:rsidRPr="001216E0">
              <w:t>Handles non-stationarity via learnable wavelets; robust to noise.</w:t>
            </w:r>
          </w:p>
        </w:tc>
        <w:tc>
          <w:tcPr>
            <w:tcW w:w="2250" w:type="dxa"/>
          </w:tcPr>
          <w:p w14:paraId="37D2AEB5" w14:textId="77777777" w:rsidR="009D4849" w:rsidRDefault="009D4849" w:rsidP="004348E2">
            <w:pPr>
              <w:jc w:val="both"/>
            </w:pPr>
            <w:r w:rsidRPr="001216E0">
              <w:t>High complexity; requires pre-training on massive external datasets.</w:t>
            </w:r>
          </w:p>
        </w:tc>
        <w:tc>
          <w:tcPr>
            <w:tcW w:w="990" w:type="dxa"/>
          </w:tcPr>
          <w:p w14:paraId="2885239B" w14:textId="77777777" w:rsidR="009D4849" w:rsidRDefault="009D4849" w:rsidP="004348E2">
            <w:pPr>
              <w:jc w:val="both"/>
            </w:pPr>
            <w:r>
              <w:t xml:space="preserve">Y. </w:t>
            </w:r>
            <w:r w:rsidRPr="001216E0">
              <w:t>Chen et al. (2025)</w:t>
            </w:r>
          </w:p>
        </w:tc>
      </w:tr>
      <w:tr w:rsidR="009D4849" w14:paraId="029369B7" w14:textId="77777777" w:rsidTr="004348E2">
        <w:tc>
          <w:tcPr>
            <w:tcW w:w="1435" w:type="dxa"/>
          </w:tcPr>
          <w:p w14:paraId="08EFF4B7" w14:textId="77777777" w:rsidR="009D4849" w:rsidRDefault="009D4849" w:rsidP="004348E2">
            <w:pPr>
              <w:jc w:val="both"/>
            </w:pPr>
            <w:proofErr w:type="spellStart"/>
            <w:r>
              <w:t>sEMG</w:t>
            </w:r>
            <w:proofErr w:type="spellEnd"/>
            <w:r>
              <w:t>-Based Gesture Recognition Using Deep</w:t>
            </w:r>
          </w:p>
          <w:p w14:paraId="788BC920" w14:textId="77777777" w:rsidR="009D4849" w:rsidRDefault="009D4849" w:rsidP="004348E2">
            <w:pPr>
              <w:jc w:val="both"/>
            </w:pPr>
            <w:r>
              <w:t xml:space="preserve">Learning </w:t>
            </w:r>
            <w:proofErr w:type="gramStart"/>
            <w:r>
              <w:t>From</w:t>
            </w:r>
            <w:proofErr w:type="gramEnd"/>
            <w:r>
              <w:t xml:space="preserve"> Noisy Labels</w:t>
            </w:r>
          </w:p>
        </w:tc>
        <w:tc>
          <w:tcPr>
            <w:tcW w:w="990" w:type="dxa"/>
          </w:tcPr>
          <w:p w14:paraId="25AFB6C1" w14:textId="77777777" w:rsidR="009D4849" w:rsidRPr="00B824A8" w:rsidRDefault="009D4849" w:rsidP="004348E2">
            <w:pPr>
              <w:jc w:val="both"/>
            </w:pPr>
            <w:hyperlink r:id="rId10">
              <w:proofErr w:type="spellStart"/>
              <w:r>
                <w:rPr>
                  <w:color w:val="1155CC"/>
                  <w:u w:val="single"/>
                </w:rPr>
                <w:t>NinaPro</w:t>
              </w:r>
              <w:proofErr w:type="spellEnd"/>
              <w:r>
                <w:rPr>
                  <w:color w:val="1155CC"/>
                  <w:u w:val="single"/>
                </w:rPr>
                <w:t xml:space="preserve"> D</w:t>
              </w:r>
              <w:r>
                <w:rPr>
                  <w:color w:val="1155CC"/>
                  <w:u w:val="single"/>
                </w:rPr>
                <w:t>B</w:t>
              </w:r>
              <w:r>
                <w:rPr>
                  <w:color w:val="1155CC"/>
                  <w:u w:val="single"/>
                </w:rPr>
                <w:t>7</w:t>
              </w:r>
            </w:hyperlink>
          </w:p>
        </w:tc>
        <w:tc>
          <w:tcPr>
            <w:tcW w:w="2070" w:type="dxa"/>
          </w:tcPr>
          <w:p w14:paraId="6102D3C4" w14:textId="77777777" w:rsidR="009D4849" w:rsidRPr="00B824A8" w:rsidRDefault="009D4849" w:rsidP="004348E2">
            <w:pPr>
              <w:jc w:val="both"/>
            </w:pPr>
            <w:r w:rsidRPr="001216E0">
              <w:t>Large-scale analysis focusing on label noise.</w:t>
            </w:r>
          </w:p>
        </w:tc>
        <w:tc>
          <w:tcPr>
            <w:tcW w:w="1620" w:type="dxa"/>
          </w:tcPr>
          <w:p w14:paraId="4482F53F" w14:textId="77777777" w:rsidR="009D4849" w:rsidRPr="00B824A8" w:rsidRDefault="009D4849" w:rsidP="004348E2">
            <w:pPr>
              <w:jc w:val="both"/>
            </w:pPr>
            <w:r w:rsidRPr="001216E0">
              <w:t>ALR-CNN (Adaptive Label Refinement)</w:t>
            </w:r>
          </w:p>
        </w:tc>
        <w:tc>
          <w:tcPr>
            <w:tcW w:w="1080" w:type="dxa"/>
          </w:tcPr>
          <w:p w14:paraId="6F075311" w14:textId="77777777" w:rsidR="009D4849" w:rsidRPr="001216E0" w:rsidRDefault="009D4849" w:rsidP="004348E2">
            <w:pPr>
              <w:jc w:val="both"/>
            </w:pPr>
            <w:r w:rsidRPr="001216E0">
              <w:t>95.85%</w:t>
            </w:r>
          </w:p>
        </w:tc>
        <w:tc>
          <w:tcPr>
            <w:tcW w:w="2520" w:type="dxa"/>
          </w:tcPr>
          <w:p w14:paraId="070AA392" w14:textId="77777777" w:rsidR="009D4849" w:rsidRPr="001216E0" w:rsidRDefault="009D4849" w:rsidP="004348E2">
            <w:pPr>
              <w:jc w:val="both"/>
            </w:pPr>
            <w:r w:rsidRPr="001216E0">
              <w:t>Robust to the "reaction time" lag in DB7 labels; Refines labels during training.</w:t>
            </w:r>
          </w:p>
        </w:tc>
        <w:tc>
          <w:tcPr>
            <w:tcW w:w="2250" w:type="dxa"/>
          </w:tcPr>
          <w:p w14:paraId="3E31DD33" w14:textId="77777777" w:rsidR="009D4849" w:rsidRPr="001216E0" w:rsidRDefault="009D4849" w:rsidP="004348E2">
            <w:pPr>
              <w:jc w:val="both"/>
            </w:pPr>
            <w:r w:rsidRPr="001216E0">
              <w:t>Complex training loop; assumes label noise is the primary error source.</w:t>
            </w:r>
          </w:p>
        </w:tc>
        <w:tc>
          <w:tcPr>
            <w:tcW w:w="990" w:type="dxa"/>
          </w:tcPr>
          <w:p w14:paraId="19FFBA1B" w14:textId="77777777" w:rsidR="009D4849" w:rsidRDefault="009D4849" w:rsidP="004348E2">
            <w:pPr>
              <w:jc w:val="both"/>
            </w:pPr>
            <w:r>
              <w:t xml:space="preserve">A. </w:t>
            </w:r>
            <w:r w:rsidRPr="001216E0">
              <w:t>Fatayer et al. (2022)</w:t>
            </w:r>
          </w:p>
        </w:tc>
      </w:tr>
      <w:tr w:rsidR="009D4849" w14:paraId="571504C4" w14:textId="77777777" w:rsidTr="004348E2">
        <w:tc>
          <w:tcPr>
            <w:tcW w:w="1435" w:type="dxa"/>
          </w:tcPr>
          <w:p w14:paraId="6C4B4507" w14:textId="77777777" w:rsidR="009D4849" w:rsidRDefault="009D4849" w:rsidP="004348E2">
            <w:pPr>
              <w:jc w:val="both"/>
            </w:pPr>
            <w:r>
              <w:t>Classification of 41 Hand and Wrist</w:t>
            </w:r>
          </w:p>
          <w:p w14:paraId="1EA41C8D" w14:textId="77777777" w:rsidR="009D4849" w:rsidRDefault="009D4849" w:rsidP="004348E2">
            <w:pPr>
              <w:jc w:val="both"/>
            </w:pPr>
            <w:r>
              <w:t>Movements via Surface</w:t>
            </w:r>
          </w:p>
          <w:p w14:paraId="18E81322" w14:textId="77777777" w:rsidR="009D4849" w:rsidRDefault="009D4849" w:rsidP="004348E2">
            <w:pPr>
              <w:jc w:val="both"/>
            </w:pPr>
            <w:r>
              <w:t>Electromyogram Using Deep Neural</w:t>
            </w:r>
          </w:p>
          <w:p w14:paraId="1A32C4E3" w14:textId="77777777" w:rsidR="009D4849" w:rsidRDefault="009D4849" w:rsidP="004348E2">
            <w:pPr>
              <w:jc w:val="both"/>
            </w:pPr>
            <w:r>
              <w:t>Network</w:t>
            </w:r>
          </w:p>
        </w:tc>
        <w:tc>
          <w:tcPr>
            <w:tcW w:w="990" w:type="dxa"/>
          </w:tcPr>
          <w:p w14:paraId="28B80186" w14:textId="77777777" w:rsidR="009D4849" w:rsidRPr="00B824A8" w:rsidRDefault="009D4849" w:rsidP="004348E2">
            <w:pPr>
              <w:jc w:val="both"/>
            </w:pPr>
            <w:hyperlink r:id="rId11">
              <w:proofErr w:type="spellStart"/>
              <w:r>
                <w:rPr>
                  <w:color w:val="1155CC"/>
                  <w:u w:val="single"/>
                </w:rPr>
                <w:t>NinaPro</w:t>
              </w:r>
              <w:proofErr w:type="spellEnd"/>
              <w:r>
                <w:rPr>
                  <w:color w:val="1155CC"/>
                  <w:u w:val="single"/>
                </w:rPr>
                <w:t xml:space="preserve"> DB7</w:t>
              </w:r>
            </w:hyperlink>
          </w:p>
        </w:tc>
        <w:tc>
          <w:tcPr>
            <w:tcW w:w="2070" w:type="dxa"/>
          </w:tcPr>
          <w:p w14:paraId="361F28FA" w14:textId="77777777" w:rsidR="009D4849" w:rsidRPr="00B824A8" w:rsidRDefault="009D4849" w:rsidP="004348E2">
            <w:pPr>
              <w:jc w:val="both"/>
            </w:pPr>
            <w:r w:rsidRPr="00402D9E">
              <w:t>Focuses on the high-class count (40+).</w:t>
            </w:r>
          </w:p>
        </w:tc>
        <w:tc>
          <w:tcPr>
            <w:tcW w:w="1620" w:type="dxa"/>
          </w:tcPr>
          <w:p w14:paraId="6473DA9B" w14:textId="77777777" w:rsidR="009D4849" w:rsidRPr="00B824A8" w:rsidRDefault="009D4849" w:rsidP="004348E2">
            <w:pPr>
              <w:jc w:val="both"/>
            </w:pPr>
            <w:r w:rsidRPr="00402D9E">
              <w:t>Deep Neural Network (Standard CNN)</w:t>
            </w:r>
          </w:p>
        </w:tc>
        <w:tc>
          <w:tcPr>
            <w:tcW w:w="1080" w:type="dxa"/>
          </w:tcPr>
          <w:p w14:paraId="4B9659B4" w14:textId="77777777" w:rsidR="009D4849" w:rsidRDefault="009D4849" w:rsidP="004348E2">
            <w:pPr>
              <w:jc w:val="both"/>
            </w:pPr>
            <w:r>
              <w:t>91.69 ±</w:t>
            </w:r>
          </w:p>
          <w:p w14:paraId="61FC2FB9" w14:textId="77777777" w:rsidR="009D4849" w:rsidRPr="001216E0" w:rsidRDefault="009D4849" w:rsidP="004348E2">
            <w:pPr>
              <w:jc w:val="both"/>
            </w:pPr>
            <w:r>
              <w:t>4.68%</w:t>
            </w:r>
          </w:p>
        </w:tc>
        <w:tc>
          <w:tcPr>
            <w:tcW w:w="2520" w:type="dxa"/>
          </w:tcPr>
          <w:p w14:paraId="22BFA42D" w14:textId="77777777" w:rsidR="009D4849" w:rsidRPr="001216E0" w:rsidRDefault="009D4849" w:rsidP="004348E2">
            <w:pPr>
              <w:jc w:val="both"/>
            </w:pPr>
            <w:r w:rsidRPr="00402D9E">
              <w:t>Simple, effective baseline; Validates performance on high-density class sets.</w:t>
            </w:r>
          </w:p>
        </w:tc>
        <w:tc>
          <w:tcPr>
            <w:tcW w:w="2250" w:type="dxa"/>
          </w:tcPr>
          <w:p w14:paraId="2D0A0F44" w14:textId="77777777" w:rsidR="009D4849" w:rsidRPr="001216E0" w:rsidRDefault="009D4849" w:rsidP="004348E2">
            <w:pPr>
              <w:jc w:val="both"/>
            </w:pPr>
            <w:r w:rsidRPr="00402D9E">
              <w:t>Struggles with the specific "Functional" movements in Exercise 2.</w:t>
            </w:r>
          </w:p>
        </w:tc>
        <w:tc>
          <w:tcPr>
            <w:tcW w:w="990" w:type="dxa"/>
          </w:tcPr>
          <w:p w14:paraId="75F87107" w14:textId="77777777" w:rsidR="009D4849" w:rsidRDefault="009D4849" w:rsidP="004348E2">
            <w:pPr>
              <w:jc w:val="both"/>
            </w:pPr>
            <w:r>
              <w:t xml:space="preserve">P. </w:t>
            </w:r>
            <w:r w:rsidRPr="00402D9E">
              <w:t>Sri-</w:t>
            </w:r>
            <w:proofErr w:type="spellStart"/>
            <w:r w:rsidRPr="00402D9E">
              <w:t>iesaranusorn</w:t>
            </w:r>
            <w:proofErr w:type="spellEnd"/>
            <w:r w:rsidRPr="00402D9E">
              <w:t xml:space="preserve"> (2021)</w:t>
            </w:r>
          </w:p>
        </w:tc>
      </w:tr>
      <w:tr w:rsidR="009D4849" w14:paraId="7147797B" w14:textId="77777777" w:rsidTr="004348E2">
        <w:tc>
          <w:tcPr>
            <w:tcW w:w="1435" w:type="dxa"/>
          </w:tcPr>
          <w:p w14:paraId="5C64AA58" w14:textId="77777777" w:rsidR="009D4849" w:rsidRDefault="009D4849" w:rsidP="004348E2">
            <w:pPr>
              <w:jc w:val="both"/>
            </w:pPr>
            <w:r>
              <w:t>A parallel and efficient transformer</w:t>
            </w:r>
          </w:p>
          <w:p w14:paraId="1CE7D553" w14:textId="77777777" w:rsidR="009D4849" w:rsidRDefault="009D4849" w:rsidP="004348E2">
            <w:pPr>
              <w:jc w:val="both"/>
            </w:pPr>
            <w:r>
              <w:t>deep learning network for</w:t>
            </w:r>
          </w:p>
          <w:p w14:paraId="04EFA573" w14:textId="77777777" w:rsidR="009D4849" w:rsidRDefault="009D4849" w:rsidP="004348E2">
            <w:pPr>
              <w:jc w:val="both"/>
            </w:pPr>
            <w:r>
              <w:t>continuous estimation of hand</w:t>
            </w:r>
          </w:p>
          <w:p w14:paraId="78AAED83" w14:textId="77777777" w:rsidR="009D4849" w:rsidRDefault="009D4849" w:rsidP="004348E2">
            <w:pPr>
              <w:jc w:val="both"/>
            </w:pPr>
            <w:r>
              <w:t>kinematics from electromyographic</w:t>
            </w:r>
          </w:p>
          <w:p w14:paraId="5066B865" w14:textId="77777777" w:rsidR="009D4849" w:rsidRDefault="009D4849" w:rsidP="004348E2">
            <w:pPr>
              <w:jc w:val="both"/>
            </w:pPr>
            <w:r>
              <w:t>signals</w:t>
            </w:r>
          </w:p>
        </w:tc>
        <w:tc>
          <w:tcPr>
            <w:tcW w:w="990" w:type="dxa"/>
          </w:tcPr>
          <w:p w14:paraId="0FBCD3A2" w14:textId="77777777" w:rsidR="009D4849" w:rsidRPr="00B824A8" w:rsidRDefault="009D4849" w:rsidP="004348E2">
            <w:pPr>
              <w:jc w:val="both"/>
            </w:pPr>
            <w:hyperlink r:id="rId12">
              <w:proofErr w:type="spellStart"/>
              <w:r>
                <w:rPr>
                  <w:color w:val="1155CC"/>
                  <w:u w:val="single"/>
                </w:rPr>
                <w:t>NinaPro</w:t>
              </w:r>
              <w:proofErr w:type="spellEnd"/>
              <w:r>
                <w:rPr>
                  <w:color w:val="1155CC"/>
                  <w:u w:val="single"/>
                </w:rPr>
                <w:t xml:space="preserve"> DB7</w:t>
              </w:r>
            </w:hyperlink>
          </w:p>
        </w:tc>
        <w:tc>
          <w:tcPr>
            <w:tcW w:w="2070" w:type="dxa"/>
          </w:tcPr>
          <w:p w14:paraId="5A0FB8A1" w14:textId="77777777" w:rsidR="009D4849" w:rsidRPr="00B824A8" w:rsidRDefault="009D4849" w:rsidP="004348E2">
            <w:pPr>
              <w:jc w:val="both"/>
            </w:pPr>
            <w:r w:rsidRPr="007D3957">
              <w:t>Used for continuous kinematic estimation task.</w:t>
            </w:r>
          </w:p>
        </w:tc>
        <w:tc>
          <w:tcPr>
            <w:tcW w:w="1620" w:type="dxa"/>
          </w:tcPr>
          <w:p w14:paraId="282ADCF8" w14:textId="77777777" w:rsidR="009D4849" w:rsidRPr="00B824A8" w:rsidRDefault="009D4849" w:rsidP="004348E2">
            <w:pPr>
              <w:jc w:val="both"/>
            </w:pPr>
            <w:r w:rsidRPr="007D3957">
              <w:t>PET (Parallel Efficient Transformer)</w:t>
            </w:r>
          </w:p>
        </w:tc>
        <w:tc>
          <w:tcPr>
            <w:tcW w:w="1080" w:type="dxa"/>
          </w:tcPr>
          <w:p w14:paraId="0F6BDFD4" w14:textId="77777777" w:rsidR="009D4849" w:rsidRPr="001216E0" w:rsidRDefault="009D4849" w:rsidP="004348E2">
            <w:pPr>
              <w:jc w:val="both"/>
            </w:pPr>
            <w:r w:rsidRPr="007D3957">
              <w:t>88.72%</w:t>
            </w:r>
          </w:p>
        </w:tc>
        <w:tc>
          <w:tcPr>
            <w:tcW w:w="2520" w:type="dxa"/>
          </w:tcPr>
          <w:p w14:paraId="3876714D" w14:textId="77777777" w:rsidR="009D4849" w:rsidRPr="001216E0" w:rsidRDefault="009D4849" w:rsidP="004348E2">
            <w:pPr>
              <w:jc w:val="both"/>
            </w:pPr>
            <w:r>
              <w:t>Extremely fast inference (low latency) suitable for edge devices.</w:t>
            </w:r>
          </w:p>
        </w:tc>
        <w:tc>
          <w:tcPr>
            <w:tcW w:w="2250" w:type="dxa"/>
          </w:tcPr>
          <w:p w14:paraId="32E57409" w14:textId="77777777" w:rsidR="009D4849" w:rsidRPr="001216E0" w:rsidRDefault="009D4849" w:rsidP="004348E2">
            <w:pPr>
              <w:jc w:val="both"/>
            </w:pPr>
            <w:r>
              <w:t>Designed for regression (angles), not discrete classification (40 classes).</w:t>
            </w:r>
          </w:p>
        </w:tc>
        <w:tc>
          <w:tcPr>
            <w:tcW w:w="990" w:type="dxa"/>
          </w:tcPr>
          <w:p w14:paraId="27A147AD" w14:textId="77777777" w:rsidR="009D4849" w:rsidRDefault="009D4849" w:rsidP="004348E2">
            <w:pPr>
              <w:jc w:val="both"/>
            </w:pPr>
            <w:r>
              <w:t>C. Lin et al. (2025)</w:t>
            </w:r>
          </w:p>
        </w:tc>
      </w:tr>
    </w:tbl>
    <w:p w14:paraId="238985A5" w14:textId="4A63E150" w:rsidR="009D4849" w:rsidRDefault="009D4849"/>
    <w:p w14:paraId="74C79B17" w14:textId="5BBE5F4F" w:rsidR="00E85B65" w:rsidRDefault="00E85B65">
      <w:pPr>
        <w:rPr>
          <w:b/>
          <w:i/>
          <w:sz w:val="28"/>
        </w:rPr>
      </w:pPr>
      <w:r w:rsidRPr="00E85B65">
        <w:rPr>
          <w:b/>
          <w:i/>
          <w:sz w:val="28"/>
        </w:rPr>
        <w:t>References:</w:t>
      </w:r>
    </w:p>
    <w:p w14:paraId="2FE856B7" w14:textId="71051F0F" w:rsidR="009D4849" w:rsidRDefault="00E85B65" w:rsidP="00E85B65">
      <w:pPr>
        <w:pStyle w:val="ListParagraph"/>
        <w:numPr>
          <w:ilvl w:val="0"/>
          <w:numId w:val="2"/>
        </w:numPr>
        <w:jc w:val="both"/>
        <w:rPr>
          <w:sz w:val="24"/>
        </w:rPr>
      </w:pPr>
      <w:hyperlink r:id="rId13" w:history="1">
        <w:r w:rsidRPr="00E85B65">
          <w:rPr>
            <w:rStyle w:val="Hyperlink"/>
            <w:sz w:val="24"/>
          </w:rPr>
          <w:t xml:space="preserve">Z. Chen, X. </w:t>
        </w:r>
        <w:proofErr w:type="spellStart"/>
        <w:r w:rsidRPr="00E85B65">
          <w:rPr>
            <w:rStyle w:val="Hyperlink"/>
            <w:sz w:val="24"/>
          </w:rPr>
          <w:t>Qiao</w:t>
        </w:r>
        <w:proofErr w:type="spellEnd"/>
        <w:r w:rsidRPr="00E85B65">
          <w:rPr>
            <w:rStyle w:val="Hyperlink"/>
            <w:sz w:val="24"/>
          </w:rPr>
          <w:t>, S. Liang, T. Yan, and Z. Chen, “</w:t>
        </w:r>
        <w:proofErr w:type="spellStart"/>
        <w:r w:rsidRPr="00E85B65">
          <w:rPr>
            <w:rStyle w:val="Hyperlink"/>
            <w:sz w:val="24"/>
          </w:rPr>
          <w:t>sEMG</w:t>
        </w:r>
        <w:proofErr w:type="spellEnd"/>
        <w:r w:rsidRPr="00E85B65">
          <w:rPr>
            <w:rStyle w:val="Hyperlink"/>
            <w:sz w:val="24"/>
          </w:rPr>
          <w:t>-Based Gesture Recognition via Multi-Feature Fusion Network,” IEEE Journal of Biomedical and Health Informatics, vol. 29, no. 4, pp. 2570–2580, 2025.</w:t>
        </w:r>
      </w:hyperlink>
    </w:p>
    <w:p w14:paraId="6C858905" w14:textId="346950D5" w:rsidR="00E85B65" w:rsidRDefault="00E85B65" w:rsidP="00E85B65">
      <w:pPr>
        <w:pStyle w:val="ListParagraph"/>
        <w:numPr>
          <w:ilvl w:val="0"/>
          <w:numId w:val="2"/>
        </w:numPr>
        <w:jc w:val="both"/>
        <w:rPr>
          <w:sz w:val="24"/>
        </w:rPr>
      </w:pPr>
      <w:hyperlink r:id="rId14" w:history="1">
        <w:r w:rsidRPr="00E85B65">
          <w:rPr>
            <w:rStyle w:val="Hyperlink"/>
            <w:sz w:val="24"/>
          </w:rPr>
          <w:t xml:space="preserve">S. </w:t>
        </w:r>
        <w:proofErr w:type="spellStart"/>
        <w:r w:rsidRPr="00E85B65">
          <w:rPr>
            <w:rStyle w:val="Hyperlink"/>
            <w:sz w:val="24"/>
          </w:rPr>
          <w:t>Duan</w:t>
        </w:r>
        <w:proofErr w:type="spellEnd"/>
        <w:r w:rsidRPr="00E85B65">
          <w:rPr>
            <w:rStyle w:val="Hyperlink"/>
            <w:sz w:val="24"/>
          </w:rPr>
          <w:t xml:space="preserve">, L. Wu, B. </w:t>
        </w:r>
        <w:proofErr w:type="spellStart"/>
        <w:r w:rsidRPr="00E85B65">
          <w:rPr>
            <w:rStyle w:val="Hyperlink"/>
            <w:sz w:val="24"/>
          </w:rPr>
          <w:t>Xue</w:t>
        </w:r>
        <w:proofErr w:type="spellEnd"/>
        <w:r w:rsidRPr="00E85B65">
          <w:rPr>
            <w:rStyle w:val="Hyperlink"/>
            <w:sz w:val="24"/>
          </w:rPr>
          <w:t xml:space="preserve">, A. Liu, R. Qian, and X. Chen, “A Hybrid Multimodal Fusion Framework for </w:t>
        </w:r>
        <w:proofErr w:type="spellStart"/>
        <w:r w:rsidRPr="00E85B65">
          <w:rPr>
            <w:rStyle w:val="Hyperlink"/>
            <w:sz w:val="24"/>
          </w:rPr>
          <w:t>sEMG</w:t>
        </w:r>
        <w:proofErr w:type="spellEnd"/>
        <w:r w:rsidRPr="00E85B65">
          <w:rPr>
            <w:rStyle w:val="Hyperlink"/>
            <w:sz w:val="24"/>
          </w:rPr>
          <w:t>-ACC-Based Hand Gesture Recognition,” IEEE Sensors Journal, vol. 23, no. 3, pp. 2773–2782, 2023.</w:t>
        </w:r>
      </w:hyperlink>
    </w:p>
    <w:p w14:paraId="474ECC27" w14:textId="2334E2C9" w:rsidR="00E85B65" w:rsidRDefault="00E85B65" w:rsidP="00E85B65">
      <w:pPr>
        <w:pStyle w:val="ListParagraph"/>
        <w:numPr>
          <w:ilvl w:val="0"/>
          <w:numId w:val="2"/>
        </w:numPr>
        <w:jc w:val="both"/>
        <w:rPr>
          <w:sz w:val="24"/>
        </w:rPr>
      </w:pPr>
      <w:hyperlink r:id="rId15" w:history="1">
        <w:r w:rsidRPr="00E85B65">
          <w:rPr>
            <w:rStyle w:val="Hyperlink"/>
            <w:sz w:val="24"/>
          </w:rPr>
          <w:t>A. Fatayer, W. Gao, and Y. Fu, “</w:t>
        </w:r>
        <w:proofErr w:type="spellStart"/>
        <w:r w:rsidRPr="00E85B65">
          <w:rPr>
            <w:rStyle w:val="Hyperlink"/>
            <w:sz w:val="24"/>
          </w:rPr>
          <w:t>sEMG</w:t>
        </w:r>
        <w:proofErr w:type="spellEnd"/>
        <w:r w:rsidRPr="00E85B65">
          <w:rPr>
            <w:rStyle w:val="Hyperlink"/>
            <w:sz w:val="24"/>
          </w:rPr>
          <w:t xml:space="preserve">-Based Gesture Recognition Using Deep Learning </w:t>
        </w:r>
        <w:proofErr w:type="gramStart"/>
        <w:r w:rsidRPr="00E85B65">
          <w:rPr>
            <w:rStyle w:val="Hyperlink"/>
            <w:sz w:val="24"/>
          </w:rPr>
          <w:t>From</w:t>
        </w:r>
        <w:proofErr w:type="gramEnd"/>
        <w:r w:rsidRPr="00E85B65">
          <w:rPr>
            <w:rStyle w:val="Hyperlink"/>
            <w:sz w:val="24"/>
          </w:rPr>
          <w:t xml:space="preserve"> Noisy Labels,” IEEE Journal of Biomedical and Health Informatics, vol. 26, no. 9, pp. 4462–4473, 2022.</w:t>
        </w:r>
      </w:hyperlink>
    </w:p>
    <w:p w14:paraId="3EED1110" w14:textId="46C0B223" w:rsidR="00E85B65" w:rsidRDefault="00E85B65" w:rsidP="00E85B65">
      <w:pPr>
        <w:pStyle w:val="ListParagraph"/>
        <w:numPr>
          <w:ilvl w:val="0"/>
          <w:numId w:val="2"/>
        </w:numPr>
        <w:jc w:val="both"/>
        <w:rPr>
          <w:sz w:val="24"/>
        </w:rPr>
      </w:pPr>
      <w:hyperlink r:id="rId16" w:history="1">
        <w:r w:rsidRPr="00E85B65">
          <w:rPr>
            <w:rStyle w:val="Hyperlink"/>
            <w:sz w:val="24"/>
          </w:rPr>
          <w:t>P. Sri-</w:t>
        </w:r>
        <w:proofErr w:type="spellStart"/>
        <w:r w:rsidRPr="00E85B65">
          <w:rPr>
            <w:rStyle w:val="Hyperlink"/>
            <w:sz w:val="24"/>
          </w:rPr>
          <w:t>iesaranusorn</w:t>
        </w:r>
        <w:proofErr w:type="spellEnd"/>
        <w:r w:rsidRPr="00E85B65">
          <w:rPr>
            <w:rStyle w:val="Hyperlink"/>
            <w:sz w:val="24"/>
          </w:rPr>
          <w:t xml:space="preserve">, A. </w:t>
        </w:r>
        <w:proofErr w:type="spellStart"/>
        <w:r w:rsidRPr="00E85B65">
          <w:rPr>
            <w:rStyle w:val="Hyperlink"/>
            <w:sz w:val="24"/>
          </w:rPr>
          <w:t>Chaiyaroj</w:t>
        </w:r>
        <w:proofErr w:type="spellEnd"/>
        <w:r w:rsidRPr="00E85B65">
          <w:rPr>
            <w:rStyle w:val="Hyperlink"/>
            <w:sz w:val="24"/>
          </w:rPr>
          <w:t xml:space="preserve">, C. </w:t>
        </w:r>
        <w:proofErr w:type="spellStart"/>
        <w:r w:rsidRPr="00E85B65">
          <w:rPr>
            <w:rStyle w:val="Hyperlink"/>
            <w:sz w:val="24"/>
          </w:rPr>
          <w:t>Buekban</w:t>
        </w:r>
        <w:proofErr w:type="spellEnd"/>
        <w:r w:rsidRPr="00E85B65">
          <w:rPr>
            <w:rStyle w:val="Hyperlink"/>
            <w:sz w:val="24"/>
          </w:rPr>
          <w:t>, et al., “Classification of 41 Hand and Wrist Movements via Surface Electromyogram Using Deep Neural Network,” Frontiers in Bioengineering and Biotechnology, vol. 9, 2021.</w:t>
        </w:r>
      </w:hyperlink>
    </w:p>
    <w:p w14:paraId="697EC805" w14:textId="7F3FBA73" w:rsidR="006F5374" w:rsidRDefault="006F5374" w:rsidP="00E85B65">
      <w:pPr>
        <w:pStyle w:val="ListParagraph"/>
        <w:numPr>
          <w:ilvl w:val="0"/>
          <w:numId w:val="2"/>
        </w:numPr>
        <w:jc w:val="both"/>
        <w:rPr>
          <w:sz w:val="24"/>
        </w:rPr>
      </w:pPr>
      <w:hyperlink r:id="rId17" w:history="1">
        <w:r w:rsidRPr="006F5374">
          <w:rPr>
            <w:rStyle w:val="Hyperlink"/>
            <w:sz w:val="24"/>
          </w:rPr>
          <w:t xml:space="preserve">Y. Fang, H. Lu, and H. Liu, “Multi-Modality Deep Forest for Hand Motion Recognition via Fusing </w:t>
        </w:r>
        <w:proofErr w:type="spellStart"/>
        <w:r w:rsidRPr="006F5374">
          <w:rPr>
            <w:rStyle w:val="Hyperlink"/>
            <w:sz w:val="24"/>
          </w:rPr>
          <w:t>sEMG</w:t>
        </w:r>
        <w:proofErr w:type="spellEnd"/>
        <w:r w:rsidRPr="006F5374">
          <w:rPr>
            <w:rStyle w:val="Hyperlink"/>
            <w:sz w:val="24"/>
          </w:rPr>
          <w:t xml:space="preserve"> and Acceleration Signals,” International Journal of Machine Learning and Cybernetics, vol. 14, no. 4, pp. 1119–1131, 2023.</w:t>
        </w:r>
      </w:hyperlink>
    </w:p>
    <w:p w14:paraId="4AE0C4B0" w14:textId="7A81D8C3" w:rsidR="006F5374" w:rsidRDefault="006F5374" w:rsidP="00E85B65">
      <w:pPr>
        <w:pStyle w:val="ListParagraph"/>
        <w:numPr>
          <w:ilvl w:val="0"/>
          <w:numId w:val="2"/>
        </w:numPr>
        <w:jc w:val="both"/>
        <w:rPr>
          <w:sz w:val="24"/>
        </w:rPr>
      </w:pPr>
      <w:hyperlink r:id="rId18" w:history="1">
        <w:r w:rsidRPr="006F5374">
          <w:rPr>
            <w:rStyle w:val="Hyperlink"/>
            <w:sz w:val="24"/>
          </w:rPr>
          <w:t xml:space="preserve">M. </w:t>
        </w:r>
        <w:proofErr w:type="spellStart"/>
        <w:r w:rsidRPr="006F5374">
          <w:rPr>
            <w:rStyle w:val="Hyperlink"/>
            <w:sz w:val="24"/>
          </w:rPr>
          <w:t>Fasulo</w:t>
        </w:r>
        <w:proofErr w:type="spellEnd"/>
        <w:r w:rsidRPr="006F5374">
          <w:rPr>
            <w:rStyle w:val="Hyperlink"/>
            <w:sz w:val="24"/>
          </w:rPr>
          <w:t xml:space="preserve">, G. </w:t>
        </w:r>
        <w:proofErr w:type="spellStart"/>
        <w:r w:rsidRPr="006F5374">
          <w:rPr>
            <w:rStyle w:val="Hyperlink"/>
            <w:sz w:val="24"/>
          </w:rPr>
          <w:t>Spacone</w:t>
        </w:r>
        <w:proofErr w:type="spellEnd"/>
        <w:r w:rsidRPr="006F5374">
          <w:rPr>
            <w:rStyle w:val="Hyperlink"/>
            <w:sz w:val="24"/>
          </w:rPr>
          <w:t xml:space="preserve">, T. M. </w:t>
        </w:r>
        <w:proofErr w:type="spellStart"/>
        <w:r w:rsidRPr="006F5374">
          <w:rPr>
            <w:rStyle w:val="Hyperlink"/>
            <w:sz w:val="24"/>
          </w:rPr>
          <w:t>Ingólfsson</w:t>
        </w:r>
        <w:proofErr w:type="spellEnd"/>
        <w:r w:rsidRPr="006F5374">
          <w:rPr>
            <w:rStyle w:val="Hyperlink"/>
            <w:sz w:val="24"/>
          </w:rPr>
          <w:t xml:space="preserve">, Y. Li, L. </w:t>
        </w:r>
        <w:proofErr w:type="spellStart"/>
        <w:r w:rsidRPr="006F5374">
          <w:rPr>
            <w:rStyle w:val="Hyperlink"/>
            <w:sz w:val="24"/>
          </w:rPr>
          <w:t>Benini</w:t>
        </w:r>
        <w:proofErr w:type="spellEnd"/>
        <w:r w:rsidRPr="006F5374">
          <w:rPr>
            <w:rStyle w:val="Hyperlink"/>
            <w:sz w:val="24"/>
          </w:rPr>
          <w:t xml:space="preserve">, and A. </w:t>
        </w:r>
        <w:proofErr w:type="spellStart"/>
        <w:r w:rsidRPr="006F5374">
          <w:rPr>
            <w:rStyle w:val="Hyperlink"/>
            <w:sz w:val="24"/>
          </w:rPr>
          <w:t>Cossettini</w:t>
        </w:r>
        <w:proofErr w:type="spellEnd"/>
        <w:r w:rsidRPr="006F5374">
          <w:rPr>
            <w:rStyle w:val="Hyperlink"/>
            <w:sz w:val="24"/>
          </w:rPr>
          <w:t>, “</w:t>
        </w:r>
        <w:proofErr w:type="spellStart"/>
        <w:r w:rsidRPr="006F5374">
          <w:rPr>
            <w:rStyle w:val="Hyperlink"/>
            <w:sz w:val="24"/>
          </w:rPr>
          <w:t>TinyMyo</w:t>
        </w:r>
        <w:proofErr w:type="spellEnd"/>
        <w:r w:rsidRPr="006F5374">
          <w:rPr>
            <w:rStyle w:val="Hyperlink"/>
            <w:sz w:val="24"/>
          </w:rPr>
          <w:t>: A Tiny Foundation Model for Flexible EMG Signal Processing at the Edge,” 2026.</w:t>
        </w:r>
      </w:hyperlink>
    </w:p>
    <w:p w14:paraId="6500BE78" w14:textId="74370913" w:rsidR="006F5374" w:rsidRDefault="006F5374" w:rsidP="006F5374">
      <w:pPr>
        <w:pStyle w:val="ListParagraph"/>
        <w:numPr>
          <w:ilvl w:val="0"/>
          <w:numId w:val="2"/>
        </w:numPr>
        <w:jc w:val="both"/>
        <w:rPr>
          <w:sz w:val="24"/>
        </w:rPr>
      </w:pPr>
      <w:hyperlink r:id="rId19" w:history="1">
        <w:r w:rsidRPr="006F5374">
          <w:rPr>
            <w:rStyle w:val="Hyperlink"/>
            <w:sz w:val="24"/>
          </w:rPr>
          <w:t xml:space="preserve">Y. Chen, M. </w:t>
        </w:r>
        <w:proofErr w:type="spellStart"/>
        <w:r w:rsidRPr="006F5374">
          <w:rPr>
            <w:rStyle w:val="Hyperlink"/>
            <w:sz w:val="24"/>
          </w:rPr>
          <w:t>Orlandi</w:t>
        </w:r>
        <w:proofErr w:type="spellEnd"/>
        <w:r w:rsidRPr="006F5374">
          <w:rPr>
            <w:rStyle w:val="Hyperlink"/>
            <w:sz w:val="24"/>
          </w:rPr>
          <w:t xml:space="preserve">, P. M. Rapa, S. </w:t>
        </w:r>
        <w:proofErr w:type="spellStart"/>
        <w:r w:rsidRPr="006F5374">
          <w:rPr>
            <w:rStyle w:val="Hyperlink"/>
            <w:sz w:val="24"/>
          </w:rPr>
          <w:t>Benatti</w:t>
        </w:r>
        <w:proofErr w:type="spellEnd"/>
        <w:r w:rsidRPr="006F5374">
          <w:rPr>
            <w:rStyle w:val="Hyperlink"/>
            <w:sz w:val="24"/>
          </w:rPr>
          <w:t xml:space="preserve">, L. </w:t>
        </w:r>
        <w:proofErr w:type="spellStart"/>
        <w:r w:rsidRPr="006F5374">
          <w:rPr>
            <w:rStyle w:val="Hyperlink"/>
            <w:sz w:val="24"/>
          </w:rPr>
          <w:t>Benini</w:t>
        </w:r>
        <w:proofErr w:type="spellEnd"/>
        <w:r w:rsidRPr="006F5374">
          <w:rPr>
            <w:rStyle w:val="Hyperlink"/>
            <w:sz w:val="24"/>
          </w:rPr>
          <w:t>, and Y. Li, “</w:t>
        </w:r>
        <w:proofErr w:type="spellStart"/>
        <w:r w:rsidRPr="006F5374">
          <w:rPr>
            <w:rStyle w:val="Hyperlink"/>
            <w:sz w:val="24"/>
          </w:rPr>
          <w:t>PhysioWave</w:t>
        </w:r>
        <w:proofErr w:type="spellEnd"/>
        <w:r w:rsidRPr="006F5374">
          <w:rPr>
            <w:rStyle w:val="Hyperlink"/>
            <w:sz w:val="24"/>
          </w:rPr>
          <w:t>: A Multi-Scale Wavelet-Transformer for Physiological Signal Representation,” 2025.</w:t>
        </w:r>
      </w:hyperlink>
    </w:p>
    <w:p w14:paraId="410B1AD8" w14:textId="2D4DC4F6" w:rsidR="009D4849" w:rsidRPr="006F5374" w:rsidRDefault="006F5374" w:rsidP="006F5374">
      <w:pPr>
        <w:pStyle w:val="ListParagraph"/>
        <w:numPr>
          <w:ilvl w:val="0"/>
          <w:numId w:val="2"/>
        </w:numPr>
        <w:jc w:val="both"/>
        <w:rPr>
          <w:sz w:val="24"/>
        </w:rPr>
      </w:pPr>
      <w:hyperlink r:id="rId20" w:history="1">
        <w:r w:rsidRPr="006F5374">
          <w:rPr>
            <w:rStyle w:val="Hyperlink"/>
            <w:sz w:val="24"/>
          </w:rPr>
          <w:t>C. Lin, X. Zhang, and C. Zhao, “A Parallel and Efficient Transformer Deep Learning Network for Continuous Estimation of Hand Kinematics from Electromyographic Signals,” Scientific Reports, vol. 15, 2025.</w:t>
        </w:r>
      </w:hyperlink>
    </w:p>
    <w:p w14:paraId="578F0F19" w14:textId="26431EF4" w:rsidR="009D4849" w:rsidRDefault="009D4849"/>
    <w:p w14:paraId="78074D8E" w14:textId="4B373566" w:rsidR="009D4849" w:rsidRDefault="009D4849"/>
    <w:p w14:paraId="20086ACA" w14:textId="7DF58DF6" w:rsidR="009D4849" w:rsidRDefault="009D4849"/>
    <w:p w14:paraId="50541A9D" w14:textId="458DE9CD" w:rsidR="009D4849" w:rsidRDefault="009D4849"/>
    <w:p w14:paraId="704F4578" w14:textId="2C29114B" w:rsidR="009D4849" w:rsidRDefault="009D4849"/>
    <w:p w14:paraId="3E893819" w14:textId="3139E65B" w:rsidR="009D4849" w:rsidRDefault="009D4849"/>
    <w:p w14:paraId="154711A5" w14:textId="627C9F96" w:rsidR="009D4849" w:rsidRDefault="009D4849"/>
    <w:p w14:paraId="6203239E" w14:textId="2D7A5458" w:rsidR="009D4849" w:rsidRDefault="009D4849"/>
    <w:p w14:paraId="490275AE" w14:textId="7E697983" w:rsidR="009D4849" w:rsidRDefault="009D4849"/>
    <w:p w14:paraId="2F67869C" w14:textId="31A3D76E" w:rsidR="009D4849" w:rsidRDefault="009D4849"/>
    <w:p w14:paraId="758C58BF" w14:textId="243583A9" w:rsidR="009D4849" w:rsidRDefault="009D4849"/>
    <w:p w14:paraId="3408B001" w14:textId="4C54E663" w:rsidR="009D4849" w:rsidRDefault="009D4849"/>
    <w:p w14:paraId="70173D80" w14:textId="469F5A06" w:rsidR="009D4849" w:rsidRDefault="009D4849"/>
    <w:p w14:paraId="6A4D8233" w14:textId="3A88DF8E" w:rsidR="009D4849" w:rsidRDefault="009D4849"/>
    <w:p w14:paraId="2FF51C2F" w14:textId="77777777" w:rsidR="009D4849" w:rsidRDefault="009D4849"/>
    <w:sectPr w:rsidR="009D4849" w:rsidSect="00AA1A9B">
      <w:pgSz w:w="15840" w:h="24480"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A18202" w14:textId="77777777" w:rsidR="004565FA" w:rsidRDefault="004565FA" w:rsidP="009D4849">
      <w:pPr>
        <w:spacing w:after="0" w:line="240" w:lineRule="auto"/>
      </w:pPr>
      <w:r>
        <w:separator/>
      </w:r>
    </w:p>
  </w:endnote>
  <w:endnote w:type="continuationSeparator" w:id="0">
    <w:p w14:paraId="5AB2EABD" w14:textId="77777777" w:rsidR="004565FA" w:rsidRDefault="004565FA" w:rsidP="009D4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67E30" w14:textId="77777777" w:rsidR="004565FA" w:rsidRDefault="004565FA" w:rsidP="009D4849">
      <w:pPr>
        <w:spacing w:after="0" w:line="240" w:lineRule="auto"/>
      </w:pPr>
      <w:r>
        <w:separator/>
      </w:r>
    </w:p>
  </w:footnote>
  <w:footnote w:type="continuationSeparator" w:id="0">
    <w:p w14:paraId="5233001F" w14:textId="77777777" w:rsidR="004565FA" w:rsidRDefault="004565FA" w:rsidP="009D4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7533AC"/>
    <w:multiLevelType w:val="hybridMultilevel"/>
    <w:tmpl w:val="8C98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62192D"/>
    <w:multiLevelType w:val="hybridMultilevel"/>
    <w:tmpl w:val="60C00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5B"/>
    <w:rsid w:val="0012018A"/>
    <w:rsid w:val="001216E0"/>
    <w:rsid w:val="003D4515"/>
    <w:rsid w:val="003E7173"/>
    <w:rsid w:val="00402D9E"/>
    <w:rsid w:val="004565FA"/>
    <w:rsid w:val="00572589"/>
    <w:rsid w:val="005B6A0D"/>
    <w:rsid w:val="005F205B"/>
    <w:rsid w:val="006F5374"/>
    <w:rsid w:val="007170F6"/>
    <w:rsid w:val="007D3957"/>
    <w:rsid w:val="00832C4A"/>
    <w:rsid w:val="00973020"/>
    <w:rsid w:val="009D4849"/>
    <w:rsid w:val="00AA1A9B"/>
    <w:rsid w:val="00B564D7"/>
    <w:rsid w:val="00B824A8"/>
    <w:rsid w:val="00CA4BD8"/>
    <w:rsid w:val="00DF1895"/>
    <w:rsid w:val="00E05D43"/>
    <w:rsid w:val="00E8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D67E"/>
  <w15:chartTrackingRefBased/>
  <w15:docId w15:val="{07A4A9CE-6C45-4E6E-9C93-A30A1584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484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2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205B"/>
    <w:rPr>
      <w:color w:val="0563C1" w:themeColor="hyperlink"/>
      <w:u w:val="single"/>
    </w:rPr>
  </w:style>
  <w:style w:type="character" w:styleId="UnresolvedMention">
    <w:name w:val="Unresolved Mention"/>
    <w:basedOn w:val="DefaultParagraphFont"/>
    <w:uiPriority w:val="99"/>
    <w:semiHidden/>
    <w:unhideWhenUsed/>
    <w:rsid w:val="005F205B"/>
    <w:rPr>
      <w:color w:val="605E5C"/>
      <w:shd w:val="clear" w:color="auto" w:fill="E1DFDD"/>
    </w:rPr>
  </w:style>
  <w:style w:type="character" w:styleId="FollowedHyperlink">
    <w:name w:val="FollowedHyperlink"/>
    <w:basedOn w:val="DefaultParagraphFont"/>
    <w:uiPriority w:val="99"/>
    <w:semiHidden/>
    <w:unhideWhenUsed/>
    <w:rsid w:val="005F205B"/>
    <w:rPr>
      <w:color w:val="954F72" w:themeColor="followedHyperlink"/>
      <w:u w:val="single"/>
    </w:rPr>
  </w:style>
  <w:style w:type="character" w:styleId="Strong">
    <w:name w:val="Strong"/>
    <w:basedOn w:val="DefaultParagraphFont"/>
    <w:uiPriority w:val="22"/>
    <w:qFormat/>
    <w:rsid w:val="005F205B"/>
    <w:rPr>
      <w:b/>
      <w:bCs/>
    </w:rPr>
  </w:style>
  <w:style w:type="paragraph" w:styleId="ListParagraph">
    <w:name w:val="List Paragraph"/>
    <w:basedOn w:val="Normal"/>
    <w:uiPriority w:val="34"/>
    <w:qFormat/>
    <w:rsid w:val="001216E0"/>
    <w:pPr>
      <w:ind w:left="720"/>
      <w:contextualSpacing/>
    </w:pPr>
  </w:style>
  <w:style w:type="paragraph" w:styleId="Header">
    <w:name w:val="header"/>
    <w:basedOn w:val="Normal"/>
    <w:link w:val="HeaderChar"/>
    <w:uiPriority w:val="99"/>
    <w:unhideWhenUsed/>
    <w:rsid w:val="009D4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849"/>
  </w:style>
  <w:style w:type="paragraph" w:styleId="Footer">
    <w:name w:val="footer"/>
    <w:basedOn w:val="Normal"/>
    <w:link w:val="FooterChar"/>
    <w:uiPriority w:val="99"/>
    <w:unhideWhenUsed/>
    <w:rsid w:val="009D4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inapro.hevs.ch" TargetMode="External"/><Relationship Id="rId13" Type="http://schemas.openxmlformats.org/officeDocument/2006/relationships/hyperlink" Target="https://ieeexplore.ieee.org/document/10816090" TargetMode="External"/><Relationship Id="rId18" Type="http://schemas.openxmlformats.org/officeDocument/2006/relationships/hyperlink" Target="https://arxiv.org/abs/2512.15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ninapro.hevs.ch/" TargetMode="External"/><Relationship Id="rId12" Type="http://schemas.openxmlformats.org/officeDocument/2006/relationships/hyperlink" Target="http://ninapro.hevs.ch/" TargetMode="External"/><Relationship Id="rId17" Type="http://schemas.openxmlformats.org/officeDocument/2006/relationships/hyperlink" Target="https://link.springer.com/article/10.1007/s13042-022-01687-4" TargetMode="External"/><Relationship Id="rId2" Type="http://schemas.openxmlformats.org/officeDocument/2006/relationships/styles" Target="styles.xml"/><Relationship Id="rId16" Type="http://schemas.openxmlformats.org/officeDocument/2006/relationships/hyperlink" Target="https://www.frontiersin.org/journals/bioengineering-and-biotechnology/articles/10.3389/fbioe.2021.548357/full" TargetMode="External"/><Relationship Id="rId20" Type="http://schemas.openxmlformats.org/officeDocument/2006/relationships/hyperlink" Target="https://www.nature.com/articles/s41598-025-16268-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inapro.hevs.ch/" TargetMode="External"/><Relationship Id="rId5" Type="http://schemas.openxmlformats.org/officeDocument/2006/relationships/footnotes" Target="footnotes.xml"/><Relationship Id="rId15" Type="http://schemas.openxmlformats.org/officeDocument/2006/relationships/hyperlink" Target="https://ieeexplore.ieee.org/document/9786842" TargetMode="External"/><Relationship Id="rId10" Type="http://schemas.openxmlformats.org/officeDocument/2006/relationships/hyperlink" Target="http://ninapro.hevs.ch/" TargetMode="External"/><Relationship Id="rId19" Type="http://schemas.openxmlformats.org/officeDocument/2006/relationships/hyperlink" Target="https://arxiv.org/abs/2506.10351" TargetMode="External"/><Relationship Id="rId4" Type="http://schemas.openxmlformats.org/officeDocument/2006/relationships/webSettings" Target="webSettings.xml"/><Relationship Id="rId9" Type="http://schemas.openxmlformats.org/officeDocument/2006/relationships/hyperlink" Target="http://ninaweb.hevs.ch/" TargetMode="External"/><Relationship Id="rId14" Type="http://schemas.openxmlformats.org/officeDocument/2006/relationships/hyperlink" Target="https://ieeexplore.ieee.org/document/1000526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3</Pages>
  <Words>1674</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Rahman</dc:creator>
  <cp:keywords/>
  <dc:description/>
  <cp:lastModifiedBy>Sneha Rahman</cp:lastModifiedBy>
  <cp:revision>1</cp:revision>
  <cp:lastPrinted>2026-02-17T22:29:00Z</cp:lastPrinted>
  <dcterms:created xsi:type="dcterms:W3CDTF">2026-02-17T19:50:00Z</dcterms:created>
  <dcterms:modified xsi:type="dcterms:W3CDTF">2026-02-18T00:20:00Z</dcterms:modified>
</cp:coreProperties>
</file>