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2471" w14:textId="12DD2927" w:rsidR="00026EFA" w:rsidRDefault="000F7F47" w:rsidP="000F7F47">
      <w:pPr>
        <w:spacing w:line="360" w:lineRule="auto"/>
        <w:jc w:val="center"/>
        <w:rPr>
          <w:rFonts w:ascii="宋体" w:eastAsia="宋体" w:hAnsi="宋体"/>
          <w:sz w:val="40"/>
          <w:szCs w:val="44"/>
        </w:rPr>
      </w:pPr>
      <w:r w:rsidRPr="000F7F47">
        <w:rPr>
          <w:rFonts w:ascii="宋体" w:eastAsia="宋体" w:hAnsi="宋体" w:hint="eastAsia"/>
          <w:sz w:val="40"/>
          <w:szCs w:val="44"/>
        </w:rPr>
        <w:t>D</w:t>
      </w:r>
      <w:r w:rsidRPr="000F7F47">
        <w:rPr>
          <w:rFonts w:ascii="宋体" w:eastAsia="宋体" w:hAnsi="宋体"/>
          <w:sz w:val="40"/>
          <w:szCs w:val="44"/>
        </w:rPr>
        <w:t>SA_16CH</w:t>
      </w:r>
      <w:r w:rsidRPr="000F7F47">
        <w:rPr>
          <w:rFonts w:ascii="宋体" w:eastAsia="宋体" w:hAnsi="宋体" w:hint="eastAsia"/>
          <w:sz w:val="40"/>
          <w:szCs w:val="44"/>
        </w:rPr>
        <w:t>软件使用说明</w:t>
      </w:r>
    </w:p>
    <w:p w14:paraId="49808A92" w14:textId="11436E1A" w:rsidR="000F7F47" w:rsidRPr="000F7F47" w:rsidRDefault="000F7F47" w:rsidP="000F7F47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进入界面后点击新建项目，选择存储数据的目标地址，会在该地址下创建文件夹和项目文件，当前只有数据存储功能，会保存在Project</w:t>
      </w: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目录下的data文件夹下。</w:t>
      </w:r>
    </w:p>
    <w:p w14:paraId="4FD4BB0F" w14:textId="6F7784BC" w:rsidR="000F7F47" w:rsidRDefault="000F7F47" w:rsidP="000F7F47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365311E1" wp14:editId="389892AA">
            <wp:extent cx="4469244" cy="2844456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453" cy="284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6A997" w14:textId="68E90EB6" w:rsidR="000F7F47" w:rsidRDefault="000F7F47" w:rsidP="000F7F47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点击打开设备，下方状态栏会提示设备已打开，同时更新项目信息中的“设备状态”提示信息，在开始采集前请保持设备的打开状态。</w:t>
      </w:r>
    </w:p>
    <w:p w14:paraId="4FE63B0D" w14:textId="3A811BF9" w:rsidR="000F7F47" w:rsidRPr="000F7F47" w:rsidRDefault="000F7F47" w:rsidP="00B8121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61AF900" wp14:editId="0F691AD0">
            <wp:extent cx="4498800" cy="562756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0917" cy="56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A354" w14:textId="324B3122" w:rsidR="000F7F47" w:rsidRDefault="000F7F47" w:rsidP="000F7F47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点击参数设置，</w:t>
      </w:r>
      <w:r w:rsidR="00B81214">
        <w:rPr>
          <w:rFonts w:ascii="宋体" w:eastAsia="宋体" w:hAnsi="宋体" w:hint="eastAsia"/>
          <w:szCs w:val="21"/>
        </w:rPr>
        <w:t>参数设置中已有默认设置，或者根据采集需求完成选择。而后点击应用配置即可将参数下发到设备，下发成功会在下方显示信息。同时可以单独对D</w:t>
      </w:r>
      <w:r w:rsidR="00B81214">
        <w:rPr>
          <w:rFonts w:ascii="宋体" w:eastAsia="宋体" w:hAnsi="宋体"/>
          <w:szCs w:val="21"/>
        </w:rPr>
        <w:t>IO</w:t>
      </w:r>
      <w:r w:rsidR="00B81214">
        <w:rPr>
          <w:rFonts w:ascii="宋体" w:eastAsia="宋体" w:hAnsi="宋体" w:hint="eastAsia"/>
          <w:szCs w:val="21"/>
        </w:rPr>
        <w:t>进行设置，根据需求自行选择。</w:t>
      </w:r>
    </w:p>
    <w:p w14:paraId="3CC9D5CB" w14:textId="09A8A9C4" w:rsidR="00B81214" w:rsidRDefault="00B81214" w:rsidP="00B81214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5C7A3D13" wp14:editId="77BF0B93">
            <wp:extent cx="4489014" cy="2649848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7516" cy="26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7176" w14:textId="2906CA2B" w:rsidR="00B81214" w:rsidRDefault="00B81214" w:rsidP="00B8121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进入采集页面，默认状态下只会显示4个通道，可在左侧根据需求自行选择观察，但受限于采集板卡性能，建议最多选择4通道波形观察，否则会面临数据溢出、显示卡顿等错误。</w:t>
      </w:r>
    </w:p>
    <w:p w14:paraId="7081A8FB" w14:textId="500B1C40" w:rsidR="00B81214" w:rsidRDefault="00B81214" w:rsidP="00B81214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3898D585" wp14:editId="7C560872">
            <wp:extent cx="4312143" cy="2875627"/>
            <wp:effectExtent l="0" t="0" r="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287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9166" w14:textId="3555C00D" w:rsidR="00B81214" w:rsidRDefault="00B81214" w:rsidP="00B8121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在选择两个通道以下时，会出现坐标轴以观察相应通道的幅值大小。为保证采集数据的完整性，最多只能实时绘制1</w:t>
      </w:r>
      <w:r>
        <w:rPr>
          <w:rFonts w:ascii="宋体" w:eastAsia="宋体" w:hAnsi="宋体"/>
          <w:szCs w:val="21"/>
        </w:rPr>
        <w:t>200</w:t>
      </w:r>
      <w:r>
        <w:rPr>
          <w:rFonts w:ascii="宋体" w:eastAsia="宋体" w:hAnsi="宋体" w:hint="eastAsia"/>
          <w:szCs w:val="21"/>
        </w:rPr>
        <w:t>点的采集数据。</w:t>
      </w:r>
    </w:p>
    <w:p w14:paraId="6250EC1D" w14:textId="35B570B0" w:rsidR="00B81214" w:rsidRDefault="00B81214" w:rsidP="00B81214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31482F1E" wp14:editId="49B27A99">
            <wp:extent cx="4324194" cy="3432909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2442" cy="344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F219" w14:textId="1DE813F8" w:rsidR="00B81214" w:rsidRDefault="00B81214" w:rsidP="00B8121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下方的状态栏提供当前的采集状态显示，一旦数据溢出，溢出条会显示红色字体，且单词采集中，一旦出现数据溢出的状况，溢出条会始终保持为红色字体并提示</w:t>
      </w:r>
      <w:r w:rsidR="009962DB">
        <w:rPr>
          <w:rFonts w:ascii="宋体" w:eastAsia="宋体" w:hAnsi="宋体" w:hint="eastAsia"/>
          <w:szCs w:val="21"/>
        </w:rPr>
        <w:t>已经溢出。实时溢出状态需要观察右侧的缓存条，若缓存条保持在3</w:t>
      </w:r>
      <w:r w:rsidR="009962DB">
        <w:rPr>
          <w:rFonts w:ascii="宋体" w:eastAsia="宋体" w:hAnsi="宋体"/>
          <w:szCs w:val="21"/>
        </w:rPr>
        <w:t>2768</w:t>
      </w:r>
      <w:r w:rsidR="009962DB">
        <w:rPr>
          <w:rFonts w:ascii="宋体" w:eastAsia="宋体" w:hAnsi="宋体" w:hint="eastAsia"/>
          <w:szCs w:val="21"/>
        </w:rPr>
        <w:t>点之内，则证明当前的数</w:t>
      </w:r>
      <w:r w:rsidR="009962DB">
        <w:rPr>
          <w:rFonts w:ascii="宋体" w:eastAsia="宋体" w:hAnsi="宋体" w:hint="eastAsia"/>
          <w:szCs w:val="21"/>
        </w:rPr>
        <w:lastRenderedPageBreak/>
        <w:t>据采集、保存等链路中并未出现溢出状况。</w:t>
      </w:r>
    </w:p>
    <w:p w14:paraId="6B52D93F" w14:textId="5AFCDFFC" w:rsidR="009962DB" w:rsidRDefault="009962DB" w:rsidP="009962DB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6D802505" wp14:editId="144CA259">
            <wp:extent cx="4631690" cy="3077570"/>
            <wp:effectExtent l="0" t="0" r="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4268" cy="307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B478" w14:textId="6A9E14CC" w:rsidR="009962DB" w:rsidRDefault="009962DB" w:rsidP="009962D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点击开始采集后，默认不绘图，但是缓存状态栏会有跳动，证明数据已经开始采集。</w:t>
      </w:r>
    </w:p>
    <w:p w14:paraId="4D90BD49" w14:textId="03EE77F3" w:rsidR="009962DB" w:rsidRDefault="009962DB" w:rsidP="009962D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点击开始绘图，会绘制当前选择的通道的实时波形，依上文所述绘制点数为1</w:t>
      </w:r>
      <w:r>
        <w:rPr>
          <w:rFonts w:ascii="宋体" w:eastAsia="宋体" w:hAnsi="宋体"/>
          <w:szCs w:val="21"/>
        </w:rPr>
        <w:t>200</w:t>
      </w:r>
      <w:r>
        <w:rPr>
          <w:rFonts w:ascii="宋体" w:eastAsia="宋体" w:hAnsi="宋体" w:hint="eastAsia"/>
          <w:szCs w:val="21"/>
        </w:rPr>
        <w:t>点，仅在绘图通道小于等于2时会显示横纵坐标，其余时间都不显示横纵坐标。</w:t>
      </w:r>
    </w:p>
    <w:p w14:paraId="6E7C578D" w14:textId="044F785E" w:rsidR="009962DB" w:rsidRDefault="009962DB" w:rsidP="009962DB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1188F3CF" wp14:editId="3BE2BBE8">
            <wp:extent cx="4718161" cy="3128777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8072" cy="313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73C1" w14:textId="3E424157" w:rsidR="009962DB" w:rsidRDefault="009962DB" w:rsidP="009962D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一键启动按钮，用来执行默认参数设置下的一键启动采集。点击会立即安顺序执行所有的采集功能，包括自动开启设备、自动下发参数配置，但不会开始绘图。</w:t>
      </w:r>
    </w:p>
    <w:p w14:paraId="0ED1823F" w14:textId="21B819DA" w:rsidR="009962DB" w:rsidRDefault="009962DB" w:rsidP="009962D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一键清空按钮，用来保证在不关闭软件的情况下清空所有的参数、绘图状态。</w:t>
      </w:r>
    </w:p>
    <w:p w14:paraId="2EC489ED" w14:textId="4BE4BA8F" w:rsidR="009962DB" w:rsidRPr="009962DB" w:rsidRDefault="009962DB" w:rsidP="009962D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需要注意的是，该软件仅能运行在相应的采集板上，且上述的操作需要按顺序执行才能</w:t>
      </w:r>
      <w:r>
        <w:rPr>
          <w:rFonts w:ascii="宋体" w:eastAsia="宋体" w:hAnsi="宋体" w:hint="eastAsia"/>
          <w:szCs w:val="21"/>
        </w:rPr>
        <w:lastRenderedPageBreak/>
        <w:t>够顺利开始采集。</w:t>
      </w:r>
    </w:p>
    <w:sectPr w:rsidR="009962DB" w:rsidRPr="009962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01571"/>
    <w:multiLevelType w:val="hybridMultilevel"/>
    <w:tmpl w:val="38A2EB4E"/>
    <w:lvl w:ilvl="0" w:tplc="D4C080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E7"/>
    <w:rsid w:val="00026EFA"/>
    <w:rsid w:val="000F7F47"/>
    <w:rsid w:val="009962DB"/>
    <w:rsid w:val="00AF47E7"/>
    <w:rsid w:val="00B81214"/>
    <w:rsid w:val="00FA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85842"/>
  <w15:chartTrackingRefBased/>
  <w15:docId w15:val="{3049DDEB-05BA-496C-8E9D-A7687482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7F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Chaser</dc:creator>
  <cp:keywords/>
  <dc:description/>
  <cp:lastModifiedBy>STAR Chaser</cp:lastModifiedBy>
  <cp:revision>2</cp:revision>
  <dcterms:created xsi:type="dcterms:W3CDTF">2026-04-08T03:36:00Z</dcterms:created>
  <dcterms:modified xsi:type="dcterms:W3CDTF">2026-04-08T04:06:00Z</dcterms:modified>
</cp:coreProperties>
</file>