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</w:rPr>
      </w:pPr>
      <w:r>
        <w:rPr>
          <w:rFonts w:hint="eastAsia"/>
        </w:rPr>
        <w:t>基于Bezier曲线的三维造型与渲染</w:t>
      </w:r>
    </w:p>
    <w:p>
      <w:pPr>
        <w:rPr>
          <w:rFonts w:hint="default"/>
        </w:rPr>
      </w:pPr>
      <w:r>
        <w:rPr>
          <w:rFonts w:hint="default"/>
        </w:rPr>
        <w:t>2015011313 徐鉴劲　计５４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项目功能和思想简述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光线追踪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对于每个像素点，从镜头到画面像素位置发射一条光线, 查找到光线与物体或光源的最近的碰撞点；如果物体具有漫反射性质，则使用 Phong 模型进行局部光照模型计算；如果物体能够反射，则求出反射和折射光线后继续追踪视线。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在项目中的类Raytracer中进行了实现。本项目在此处使用了OpenMP进行了多线程加速。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光子映射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光子映射从光源和视点两方面同时开始追踪。　先从光源发射大量光子（本项目中１e7的个数较为合理）；光子与物体相交后，有概率被漫反射、反射、折射或吸收。在光子到达漫反射表面时，会被存下来，构成光子图，即每一个光子的位置。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最后还要进行光线跟踪，但不同之处在于，视点与漫反射物体表面相交时，使用光子图计算光亮度来代替 Phong 的局部光照模型。具体的实现方法还有直方图统计和核函数法，但前者容易不平滑，后者容易产生统计偏差，最优办法是Ｋ近邻法：以碰撞点为球心,找出最小的包围 k个光子的球，根据光子能量、物体BDRF、查找半径和总光子数计算得到该点的光亮度。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由于光子十分多而且是分布在空间中的，可以使用KD树进行加速。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在项目中的PhotonMapper中进行了实现。其中PhotonMap类是光子图，包含了加入光子、建立KD树和查找k近邻光子的算法。PhotonTracer实现了发射光子并追踪光子的算法。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本项目在此处也使用了OpenMP进行加速，通过多个线程同时发射光子就可以完成并行。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渐进式光子映射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由于光子映射只有一次渲染，使得算法对光子数量要求非常高。如果光子数量不足，就会出现大量黑色的雾。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渐进式光子映射倒转了光子映射的流程。首先进行光线跟踪，但在视线到达漫反射表面时将交点存下来，构成碰撞图。碰撞图的组织方式和光子图相同。然后再发射光子，算法考虑更新碰撞点的光流量；此时，算法查找该光子附近的所有碰撞点，分别更新其光通量。每轮光子发射完成后，每个碰撞点会根据该轮到达的光子数，更新下一轮的查找半径。最后,算法遍历所有的碰撞点，用它们的光通量和查找半径计算像素点的光亮度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渐进式光子映射在类PPM中得到了实现。其中HitPointMap完成了碰撞点的加入、建树、更新。PPM首先调用RayTracer的追踪函数进行初始碰撞点生成，然后调用PhotonTracer类的光子发射、追踪函数进行光子位置的获取和碰撞点的更新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三次Bezier曲线造型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四个点可以完成３次Bezier曲线的的建模。通过曲线的拼接可以完成复杂曲线的建模。限制就是相邻曲线的点必须相同，而且为了保证连续，一阶导数需要连续，即两条曲线相邻的三个点需要共线。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通过对曲线进行旋转，可以完成旋转体的建模。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Bezier曲线方程的形成在BezierCurve类中得到了实现；旋转体物体在RotationBody中得到了实现，并且在该类中实现了网格化。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基于六次方程求解的三次Bezier求交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对于一条三次Bezier曲线，他的x分量和y分量都是参量t的三次函数；将其绕ｚ轴旋转，旋转面的x,y,z分量可以用转动角theta和t共同确定。而视线的x,y,z分别都是参量u的函数。联立这两个方程组，得到theta、t、ｕ的三个方程组。其中消去theta最为简单，这样问题就变成了u和t的方程组。此时可以应用二维牛顿迭代进行求解，但是由于牛顿法对初始值的敏感性，求解十分困难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参考[1]·[2]中求解近似求解六次方程的方法，本项目将u、t的方程组进一步消元得到一元六次方程组，再利用Sturm's theorem进行求解。该方法的大致思路是构造一个多项式除法余数序列（即Sturm序列），通过判断端点值使序列正负号变化的个数，判断不等根的个数。然后将区间细分，继续计算区间内不等根的个数，如果等于一就使用牛顿法求出，如果大于一就继续迭代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多项式在Polynomial类中进行了实现，并在其中findAllRoots方法中进行了实现。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景深效果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景深效果指的是实际人们看物体时有一个焦平面，光线汇聚到焦平面上形成清晰像。在本项目中，通过光线的随机发射和最终结果的收敛来模拟景深效果。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实现在RayTracer中_DOFTracing中。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软阴影效果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对光源光线起点采样，求出每条阴影测试线与物体相交的次数,再除以总的采样次数就得到阴影的强度。本项目中只实现了矩形光源的软阴影效果。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纹理映射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对于平面,可指定纹理图片左上角，映射到平面上的什么位置，以及长宽在平面中的方向；对于球体,可指定球的轴方向以及纹理图片左边映射到球面的角度。对于圆柱体,可指定纹理的开始处映射到圆柱面的角度;对于Bezier曲线旋转体,可指定纹理左边映射到旋转体面的极角,以及每一旋转曲面在纹理图片中占的比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效果展示</w:t>
      </w:r>
    </w:p>
    <w:p>
      <w:pPr>
        <w:rPr>
          <w:rFonts w:hint="default"/>
        </w:rPr>
      </w:pPr>
      <w:r>
        <w:rPr>
          <w:rFonts w:hint="default"/>
        </w:rPr>
        <w:t>最终光源功率的调整还有问题，还请谅解！</w:t>
      </w:r>
    </w:p>
    <w:p>
      <w:pPr>
        <w:jc w:val="center"/>
        <w:rPr>
          <w:rFonts w:hint="default"/>
        </w:rPr>
      </w:pPr>
      <w:r>
        <w:rPr>
          <w:rFonts w:hint="default"/>
        </w:rPr>
        <w:t>１６－DOF　（高光下DOF明显了）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62275"/>
            <wp:effectExtent l="0" t="0" r="10795" b="9525"/>
            <wp:docPr id="1" name="图片 1" descr="d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o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16-DOF　（光线不足时DOF不明显）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62275"/>
            <wp:effectExtent l="0" t="0" r="10795" b="9525"/>
            <wp:docPr id="2" name="图片 2" descr="do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o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t>４－ＤＯＦ　（少景深对比图）</w:t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62275"/>
            <wp:effectExtent l="0" t="0" r="10795" b="9525"/>
            <wp:docPr id="3" name="图片 3" descr="nod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nodo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Bezier造型模型</w:t>
      </w:r>
    </w:p>
    <w:p>
      <w:pPr>
        <w:numPr>
          <w:ilvl w:val="0"/>
          <w:numId w:val="0"/>
        </w:numPr>
        <w:jc w:val="both"/>
        <w:rPr>
          <w:rFonts w:hint="default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775585"/>
            <wp:effectExtent l="0" t="0" r="12065" b="5715"/>
            <wp:docPr id="7" name="图片 7" descr="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la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6690" cy="2526030"/>
            <wp:effectExtent l="0" t="0" r="10160" b="7620"/>
            <wp:docPr id="4" name="图片 4" descr="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ow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775585"/>
            <wp:effectExtent l="0" t="0" r="12065" b="5715"/>
            <wp:docPr id="6" name="图片 6" descr="eclip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clips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785" cy="2775585"/>
            <wp:effectExtent l="0" t="0" r="12065" b="5715"/>
            <wp:docPr id="5" name="图片 5" descr="eclip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clipse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参考资料</w:t>
      </w:r>
    </w:p>
    <w:p>
      <w:pPr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 xml:space="preserve">[1]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"http://m.blog.csdn.net/libing_zeng/article/details/54605140"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http://m.blog.csdn.net/libing_zeng/article/details/54605140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[2]http://m.blog.csdn.net/libing_zeng/article/details/54606500</w:t>
      </w:r>
    </w:p>
    <w:p>
      <w:pPr>
        <w:numPr>
          <w:ilvl w:val="0"/>
          <w:numId w:val="0"/>
        </w:numPr>
        <w:jc w:val="left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Tahoma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DejaVa Sans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8402791">
    <w:nsid w:val="594FCFE7"/>
    <w:multiLevelType w:val="singleLevel"/>
    <w:tmpl w:val="594FC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984027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644CC"/>
    <w:rsid w:val="1FDF2EF6"/>
    <w:rsid w:val="29FE5020"/>
    <w:rsid w:val="2BFE8D55"/>
    <w:rsid w:val="376E313F"/>
    <w:rsid w:val="3CFF5205"/>
    <w:rsid w:val="3DFF1F90"/>
    <w:rsid w:val="3F3F24CB"/>
    <w:rsid w:val="3FF7516E"/>
    <w:rsid w:val="4FBA16D2"/>
    <w:rsid w:val="55E24691"/>
    <w:rsid w:val="5B6F7AC6"/>
    <w:rsid w:val="5BF94143"/>
    <w:rsid w:val="5BF9DFC7"/>
    <w:rsid w:val="5EBC5E89"/>
    <w:rsid w:val="5F735E5D"/>
    <w:rsid w:val="5F9BA103"/>
    <w:rsid w:val="5FF95051"/>
    <w:rsid w:val="6A7BB9E3"/>
    <w:rsid w:val="6A7C532B"/>
    <w:rsid w:val="6CC33FDB"/>
    <w:rsid w:val="6F5E753A"/>
    <w:rsid w:val="6FFEFFA3"/>
    <w:rsid w:val="6FFFCB39"/>
    <w:rsid w:val="73DC405A"/>
    <w:rsid w:val="73FBEFB0"/>
    <w:rsid w:val="75EEC438"/>
    <w:rsid w:val="75FEAD49"/>
    <w:rsid w:val="76FE9BBE"/>
    <w:rsid w:val="77EDCE0F"/>
    <w:rsid w:val="77F65CD5"/>
    <w:rsid w:val="79BC6FEA"/>
    <w:rsid w:val="7AEF538D"/>
    <w:rsid w:val="7BD644CC"/>
    <w:rsid w:val="7CEB060F"/>
    <w:rsid w:val="7F3E315C"/>
    <w:rsid w:val="7F4EDD40"/>
    <w:rsid w:val="7F7F37A2"/>
    <w:rsid w:val="7F7F6161"/>
    <w:rsid w:val="7F9F4E59"/>
    <w:rsid w:val="7FC22E6E"/>
    <w:rsid w:val="7FDDF9F2"/>
    <w:rsid w:val="7FDF54AA"/>
    <w:rsid w:val="7FFF5A06"/>
    <w:rsid w:val="8FF35601"/>
    <w:rsid w:val="92FF3F91"/>
    <w:rsid w:val="97177131"/>
    <w:rsid w:val="97BFD8C5"/>
    <w:rsid w:val="9FF7E2EE"/>
    <w:rsid w:val="A37FAB11"/>
    <w:rsid w:val="B1D79128"/>
    <w:rsid w:val="B4D73F70"/>
    <w:rsid w:val="BDEF628C"/>
    <w:rsid w:val="BDFE893F"/>
    <w:rsid w:val="BEFD5BE0"/>
    <w:rsid w:val="BFB6A637"/>
    <w:rsid w:val="C6E3D8EE"/>
    <w:rsid w:val="D3FDE4C8"/>
    <w:rsid w:val="D6FF0758"/>
    <w:rsid w:val="D7CFABAC"/>
    <w:rsid w:val="DCDF7FC0"/>
    <w:rsid w:val="DDDF237D"/>
    <w:rsid w:val="DEDAAC31"/>
    <w:rsid w:val="DEF29069"/>
    <w:rsid w:val="DFF47B96"/>
    <w:rsid w:val="E176F336"/>
    <w:rsid w:val="E7F7E222"/>
    <w:rsid w:val="E7FCCCFC"/>
    <w:rsid w:val="EBCF8E72"/>
    <w:rsid w:val="ED2FD49D"/>
    <w:rsid w:val="ED512454"/>
    <w:rsid w:val="EDEBDDED"/>
    <w:rsid w:val="EDFDC0BD"/>
    <w:rsid w:val="EEE710E1"/>
    <w:rsid w:val="EEEE6371"/>
    <w:rsid w:val="EF378432"/>
    <w:rsid w:val="EF97B918"/>
    <w:rsid w:val="EFABF906"/>
    <w:rsid w:val="EFF5F446"/>
    <w:rsid w:val="F5DEAE6F"/>
    <w:rsid w:val="F7AB5F3F"/>
    <w:rsid w:val="F7BF9B12"/>
    <w:rsid w:val="F7CE9AC2"/>
    <w:rsid w:val="F7F6BC0B"/>
    <w:rsid w:val="FABABDA2"/>
    <w:rsid w:val="FB7E3E59"/>
    <w:rsid w:val="FBEFE3E0"/>
    <w:rsid w:val="FBFEDF48"/>
    <w:rsid w:val="FCDC85B3"/>
    <w:rsid w:val="FCEDE351"/>
    <w:rsid w:val="FDF360C8"/>
    <w:rsid w:val="FE196B7C"/>
    <w:rsid w:val="FE5A52CF"/>
    <w:rsid w:val="FEBB79C7"/>
    <w:rsid w:val="FEF38916"/>
    <w:rsid w:val="FF3DA033"/>
    <w:rsid w:val="FF3FE82E"/>
    <w:rsid w:val="FF4FAFF4"/>
    <w:rsid w:val="FFBF5E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2017-06-26T14:54:00Z</dcterms:created>
  <dc:creator>xujianjing</dc:creator>
  <cp:lastModifiedBy>xujianjing</cp:lastModifiedBy>
  <dcterms:modified xsi:type="dcterms:W3CDTF">2017-06-26T00:07:20Z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