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ADEF" w14:textId="77777777" w:rsid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240F56A2" w14:textId="77777777" w:rsid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7AA1EB96" w14:textId="77777777" w:rsidR="006824FF" w:rsidRDefault="004C3EAC" w:rsidP="00196D8A">
      <w:pPr>
        <w:jc w:val="center"/>
        <w:rPr>
          <w:rFonts w:ascii="Heiti SC Light" w:eastAsia="Heiti SC Light"/>
          <w:sz w:val="96"/>
          <w:szCs w:val="96"/>
        </w:rPr>
      </w:pPr>
      <w:r w:rsidRPr="00196D8A">
        <w:rPr>
          <w:rFonts w:ascii="Heiti SC Light" w:eastAsia="Heiti SC Light" w:hint="eastAsia"/>
          <w:sz w:val="96"/>
          <w:szCs w:val="96"/>
        </w:rPr>
        <w:t>量化交易模拟系统</w:t>
      </w:r>
    </w:p>
    <w:p w14:paraId="7B7B5027" w14:textId="77777777" w:rsidR="00196D8A" w:rsidRP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44BED710" w14:textId="365FC1E5" w:rsidR="00196D8A" w:rsidRDefault="00A71864" w:rsidP="00196D8A">
      <w:pPr>
        <w:jc w:val="center"/>
        <w:rPr>
          <w:rFonts w:ascii="Heiti SC Light" w:eastAsia="Heiti SC Light"/>
          <w:sz w:val="96"/>
          <w:szCs w:val="96"/>
        </w:rPr>
      </w:pPr>
      <w:r>
        <w:rPr>
          <w:rFonts w:ascii="Heiti SC Light" w:eastAsia="Heiti SC Light"/>
          <w:sz w:val="96"/>
          <w:szCs w:val="96"/>
        </w:rPr>
        <w:t>迭代一部署文档</w:t>
      </w:r>
    </w:p>
    <w:p w14:paraId="129E46D6" w14:textId="77777777" w:rsidR="00A71864" w:rsidRDefault="00A71864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13026C1D" w14:textId="77777777" w:rsidR="00196D8A" w:rsidRDefault="00196D8A" w:rsidP="00196D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5EFA5E0A" w14:textId="5D96E17A" w:rsidR="00196D8A" w:rsidRDefault="00196D8A" w:rsidP="00196D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成员：桑田、钱柯宇、潘潇睿</w:t>
      </w:r>
      <w:r w:rsidR="000062D6">
        <w:rPr>
          <w:rFonts w:ascii="Hei" w:eastAsia="Hei" w:hAnsi="Hei" w:cs="Hei"/>
          <w:sz w:val="28"/>
          <w:szCs w:val="28"/>
        </w:rPr>
        <w:t>、周沁涵</w:t>
      </w:r>
    </w:p>
    <w:p w14:paraId="45F686BD" w14:textId="32AA8E8E" w:rsidR="00196D8A" w:rsidRDefault="005D5D7A" w:rsidP="00196D8A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2017-03-18</w:t>
      </w:r>
    </w:p>
    <w:p w14:paraId="15F5D53E" w14:textId="77777777" w:rsidR="00196D8A" w:rsidRDefault="00196D8A" w:rsidP="00196D8A">
      <w:pPr>
        <w:rPr>
          <w:rFonts w:ascii="Heiti SC Light" w:eastAsia="Heiti SC Light"/>
          <w:sz w:val="96"/>
          <w:szCs w:val="96"/>
        </w:rPr>
      </w:pPr>
    </w:p>
    <w:p w14:paraId="45797986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6037E0BF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3941336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B4556B" w14:textId="3755DE62" w:rsidR="00B8711F" w:rsidRDefault="00B8711F">
          <w:pPr>
            <w:pStyle w:val="a3"/>
          </w:pPr>
          <w:r>
            <w:rPr>
              <w:lang w:val="zh-CN"/>
            </w:rPr>
            <w:t>目录</w:t>
          </w:r>
        </w:p>
        <w:p w14:paraId="635D8DBD" w14:textId="77777777" w:rsidR="00D35B9B" w:rsidRDefault="00B8711F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07894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文档说明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_Toc477607894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17138040" w14:textId="77777777" w:rsidR="00D35B9B" w:rsidRDefault="002C0D34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hyperlink w:anchor="_Toc477607895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软件版本历史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_Toc477607895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622BE300" w14:textId="77777777" w:rsidR="00D35B9B" w:rsidRDefault="002C0D34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hyperlink w:anchor="_Toc477607896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部署说明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_Toc477607896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543DC129" w14:textId="5B99D38E" w:rsidR="00B8711F" w:rsidRDefault="00B8711F">
          <w:r>
            <w:rPr>
              <w:b/>
              <w:bCs/>
              <w:noProof/>
            </w:rPr>
            <w:fldChar w:fldCharType="end"/>
          </w:r>
        </w:p>
      </w:sdtContent>
    </w:sdt>
    <w:p w14:paraId="5AB5DBC6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6BB3627C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BD618C5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3F8122CB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820AECB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8DE94E8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0E038F75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39A322B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4276BA1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FCCE8E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30EDD3F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C4AAE19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805EAB8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60A7593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0E92A088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2A25430C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7289DB54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2DB019A8" w14:textId="77777777" w:rsidR="00E845D8" w:rsidRPr="00B8711F" w:rsidRDefault="00E845D8" w:rsidP="00196D8A">
      <w:pPr>
        <w:rPr>
          <w:rFonts w:ascii="Heiti SC Light" w:eastAsia="Heiti SC Light"/>
          <w:sz w:val="32"/>
          <w:szCs w:val="32"/>
        </w:rPr>
      </w:pPr>
    </w:p>
    <w:p w14:paraId="205B95FC" w14:textId="4445F6BB" w:rsidR="00CC5B73" w:rsidRDefault="00451AFE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0" w:name="_Toc477607894"/>
      <w:r>
        <w:rPr>
          <w:rFonts w:hint="eastAsia"/>
          <w:sz w:val="30"/>
          <w:szCs w:val="30"/>
        </w:rPr>
        <w:t>文档说明</w:t>
      </w:r>
      <w:bookmarkEnd w:id="0"/>
    </w:p>
    <w:p w14:paraId="6213DF4F" w14:textId="4145FDA4" w:rsidR="00451AFE" w:rsidRDefault="005D5D7A" w:rsidP="00451AFE">
      <w:r>
        <w:rPr>
          <w:rFonts w:hint="eastAsia"/>
        </w:rPr>
        <w:t>本文档为</w:t>
      </w:r>
      <w:r w:rsidR="00451AFE">
        <w:t>项目迭代一</w:t>
      </w:r>
      <w:r>
        <w:t>结束后，</w:t>
      </w:r>
      <w:r>
        <w:rPr>
          <w:rFonts w:hint="eastAsia"/>
        </w:rPr>
        <w:t>可交付</w:t>
      </w:r>
      <w:r>
        <w:t>软件的部署说明文档。</w:t>
      </w:r>
    </w:p>
    <w:p w14:paraId="4F57ABCD" w14:textId="77777777" w:rsidR="00D37FDA" w:rsidRDefault="00D37FDA" w:rsidP="00451AFE"/>
    <w:p w14:paraId="7166BC66" w14:textId="77777777" w:rsidR="00D37FDA" w:rsidRDefault="00D37FDA" w:rsidP="00451AFE"/>
    <w:p w14:paraId="781684E9" w14:textId="08A80395" w:rsidR="001A0FFB" w:rsidRDefault="00D37FDA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1" w:name="_Toc477607895"/>
      <w:r>
        <w:rPr>
          <w:sz w:val="30"/>
          <w:szCs w:val="30"/>
        </w:rPr>
        <w:t>软件版本历史</w:t>
      </w:r>
      <w:bookmarkEnd w:id="1"/>
    </w:p>
    <w:tbl>
      <w:tblPr>
        <w:tblW w:w="90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8"/>
        <w:gridCol w:w="2077"/>
        <w:gridCol w:w="2077"/>
        <w:gridCol w:w="2077"/>
      </w:tblGrid>
      <w:tr w:rsidR="00D37FDA" w14:paraId="48A0C490" w14:textId="77777777" w:rsidTr="00D37FDA">
        <w:tc>
          <w:tcPr>
            <w:tcW w:w="280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195C" w14:textId="56BF1445" w:rsidR="00D37FDA" w:rsidRPr="00D37FDA" w:rsidRDefault="00D37FDA" w:rsidP="00D37FDA">
            <w:pPr>
              <w:rPr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BB09" w14:textId="7D86B9F3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生效时间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0F39" w14:textId="31369A15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变更概要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FE6F" w14:textId="5E1F83F2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作者</w:t>
            </w:r>
          </w:p>
        </w:tc>
      </w:tr>
      <w:tr w:rsidR="00D37FDA" w14:paraId="581AEAE4" w14:textId="77777777" w:rsidTr="00D37FDA">
        <w:tc>
          <w:tcPr>
            <w:tcW w:w="280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92CA" w14:textId="064E942A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1.0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3E5B" w14:textId="4B5671AC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sz w:val="28"/>
                <w:szCs w:val="28"/>
              </w:rPr>
              <w:t>2017-03-18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DCE9" w14:textId="6CCCB839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完成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查询单只股票信息、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比对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两只股票信息、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查询某日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大盘信息功能。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A4CC" w14:textId="32EC1E20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sz w:val="28"/>
                <w:szCs w:val="28"/>
              </w:rPr>
              <w:t>Octopus</w:t>
            </w:r>
            <w:r w:rsidRPr="00D37FDA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团队</w:t>
            </w:r>
          </w:p>
        </w:tc>
      </w:tr>
    </w:tbl>
    <w:p w14:paraId="45F0E77A" w14:textId="77777777" w:rsidR="00D37FDA" w:rsidRPr="00D37FDA" w:rsidRDefault="00D37FDA" w:rsidP="00D37FDA"/>
    <w:p w14:paraId="0CBA6979" w14:textId="76109067" w:rsidR="003B6EEE" w:rsidRDefault="00E62625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2" w:name="_Toc477607896"/>
      <w:r>
        <w:rPr>
          <w:sz w:val="30"/>
          <w:szCs w:val="30"/>
        </w:rPr>
        <w:t>部署说明</w:t>
      </w:r>
      <w:bookmarkEnd w:id="2"/>
    </w:p>
    <w:p w14:paraId="3B2CBDC6" w14:textId="774D48CB" w:rsidR="00EC671F" w:rsidRPr="00C00C29" w:rsidRDefault="00EC671F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/>
          <w:sz w:val="28"/>
          <w:szCs w:val="28"/>
        </w:rPr>
        <w:t>项目结构说明：本项目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使用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Git进行版本控制，可在GitLab上搜索项目名称151250121_cseiii_Quantour进行查看。项目文档位于documents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，项目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代码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位于src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6968F285" w14:textId="6AEE8A95" w:rsidR="00E62625" w:rsidRPr="00C00C29" w:rsidRDefault="00EC671F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本项目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为java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项目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，运行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需要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安装配置java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环境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具体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安装过程可参照教程</w:t>
      </w:r>
      <w:hyperlink r:id="rId6" w:history="1">
        <w:r w:rsidRPr="00C00C29">
          <w:rPr>
            <w:rFonts w:ascii="Arial Unicode MS" w:eastAsia="Arial Unicode MS" w:hAnsi="Arial Unicode MS" w:cs="Arial Unicode MS"/>
            <w:sz w:val="28"/>
            <w:szCs w:val="28"/>
          </w:rPr>
          <w:t>http://www.runoob.com/java/java-environment-setup.html</w:t>
        </w:r>
      </w:hyperlink>
      <w:r w:rsidRPr="00C00C29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1F6685EE" w14:textId="119404A8" w:rsidR="00EC671F" w:rsidRPr="00C00C29" w:rsidRDefault="000062D6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/>
          <w:sz w:val="28"/>
          <w:szCs w:val="28"/>
        </w:rPr>
        <w:t>项目可执行文件位于out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双击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运行项目即可。</w:t>
      </w:r>
    </w:p>
    <w:p w14:paraId="43B8F7E3" w14:textId="46FD5E2D" w:rsidR="00F97A15" w:rsidRPr="00C00C29" w:rsidRDefault="000062D6" w:rsidP="00F97A15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若</w:t>
      </w:r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操作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可执行文件</w:t>
      </w:r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时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遇到问题，</w:t>
      </w:r>
      <w:r w:rsidR="002C0D34">
        <w:rPr>
          <w:rFonts w:ascii="Arial Unicode MS" w:eastAsia="Arial Unicode MS" w:hAnsi="Arial Unicode MS" w:cs="Arial Unicode MS"/>
          <w:sz w:val="28"/>
          <w:szCs w:val="28"/>
        </w:rPr>
        <w:t>如</w:t>
      </w:r>
      <w:r w:rsidR="002C0D34">
        <w:rPr>
          <w:rFonts w:ascii="Arial Unicode MS" w:eastAsia="Arial Unicode MS" w:hAnsi="Arial Unicode MS" w:cs="Arial Unicode MS" w:hint="eastAsia"/>
          <w:sz w:val="28"/>
          <w:szCs w:val="28"/>
        </w:rPr>
        <w:t>正常</w:t>
      </w:r>
      <w:r w:rsidR="002C0D34">
        <w:rPr>
          <w:rFonts w:ascii="Arial Unicode MS" w:eastAsia="Arial Unicode MS" w:hAnsi="Arial Unicode MS" w:cs="Arial Unicode MS"/>
          <w:sz w:val="28"/>
          <w:szCs w:val="28"/>
        </w:rPr>
        <w:t>数据无法加载等，</w:t>
      </w:r>
      <w:bookmarkStart w:id="3" w:name="_GoBack"/>
      <w:bookmarkEnd w:id="3"/>
      <w:r w:rsidR="005D0B7D" w:rsidRPr="00C00C29">
        <w:rPr>
          <w:rFonts w:ascii="Arial Unicode MS" w:eastAsia="Arial Unicode MS" w:hAnsi="Arial Unicode MS" w:cs="Arial Unicode MS"/>
          <w:sz w:val="28"/>
          <w:szCs w:val="28"/>
        </w:rPr>
        <w:t>可直接把项目clone到本地编译器，</w:t>
      </w:r>
      <w:r w:rsidR="005D0B7D" w:rsidRPr="00C00C29">
        <w:rPr>
          <w:rFonts w:ascii="Arial Unicode MS" w:eastAsia="Arial Unicode MS" w:hAnsi="Arial Unicode MS" w:cs="Arial Unicode MS" w:hint="eastAsia"/>
          <w:sz w:val="28"/>
          <w:szCs w:val="28"/>
        </w:rPr>
        <w:t>右键</w:t>
      </w:r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src/main/java/init/Starter运行项目。</w:t>
      </w:r>
    </w:p>
    <w:sectPr w:rsidR="00F97A15" w:rsidRPr="00C00C29" w:rsidSect="00137F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66214"/>
    <w:multiLevelType w:val="hybridMultilevel"/>
    <w:tmpl w:val="144050CC"/>
    <w:lvl w:ilvl="0" w:tplc="605AC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463F76"/>
    <w:multiLevelType w:val="hybridMultilevel"/>
    <w:tmpl w:val="F3C465A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AC"/>
    <w:rsid w:val="000062D6"/>
    <w:rsid w:val="000D28C3"/>
    <w:rsid w:val="001313FB"/>
    <w:rsid w:val="00137FE5"/>
    <w:rsid w:val="00175125"/>
    <w:rsid w:val="00196D8A"/>
    <w:rsid w:val="0019740C"/>
    <w:rsid w:val="001A0FFB"/>
    <w:rsid w:val="001D1611"/>
    <w:rsid w:val="001F7B42"/>
    <w:rsid w:val="002137E7"/>
    <w:rsid w:val="00222A15"/>
    <w:rsid w:val="0024092D"/>
    <w:rsid w:val="00256A29"/>
    <w:rsid w:val="00275C90"/>
    <w:rsid w:val="002C0D34"/>
    <w:rsid w:val="003047FF"/>
    <w:rsid w:val="00392680"/>
    <w:rsid w:val="003B6EEE"/>
    <w:rsid w:val="00451AFE"/>
    <w:rsid w:val="004850BE"/>
    <w:rsid w:val="004C3EAC"/>
    <w:rsid w:val="005D0B7D"/>
    <w:rsid w:val="005D5D7A"/>
    <w:rsid w:val="006824FF"/>
    <w:rsid w:val="008216D7"/>
    <w:rsid w:val="00825BC0"/>
    <w:rsid w:val="00864170"/>
    <w:rsid w:val="008D0C28"/>
    <w:rsid w:val="00963214"/>
    <w:rsid w:val="00976A66"/>
    <w:rsid w:val="00993399"/>
    <w:rsid w:val="009F260C"/>
    <w:rsid w:val="00A71864"/>
    <w:rsid w:val="00B53665"/>
    <w:rsid w:val="00B8711F"/>
    <w:rsid w:val="00BC6428"/>
    <w:rsid w:val="00C00C29"/>
    <w:rsid w:val="00CC5B73"/>
    <w:rsid w:val="00D35B9B"/>
    <w:rsid w:val="00D360F5"/>
    <w:rsid w:val="00D37FDA"/>
    <w:rsid w:val="00DC0240"/>
    <w:rsid w:val="00DD4DAA"/>
    <w:rsid w:val="00E62625"/>
    <w:rsid w:val="00E845D8"/>
    <w:rsid w:val="00EC671F"/>
    <w:rsid w:val="00F97A15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1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1A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51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51AFE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51A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1AFE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51AFE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1AFE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451AF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C67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unoob.com/java/java-environment-setup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4734A4-3888-B248-BB5B-9C86B04A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124</Words>
  <Characters>709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一 文档说明</vt:lpstr>
      <vt:lpstr>二 部署说明</vt:lpstr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2017-03-18T05:16:00Z</dcterms:created>
  <dcterms:modified xsi:type="dcterms:W3CDTF">2017-03-18T13:56:00Z</dcterms:modified>
</cp:coreProperties>
</file>