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:rsidR="00AA1BFB" w:rsidRDefault="000F2052" w:rsidP="000F2052">
      <w:pPr>
        <w:pStyle w:val="a3"/>
        <w:numPr>
          <w:ilvl w:val="0"/>
          <w:numId w:val="1"/>
        </w:numPr>
        <w:ind w:firstLineChars="0"/>
      </w:pPr>
      <w:r>
        <w:t>读取数据后的第一项实际工作：验证初始配平点</w:t>
      </w:r>
      <w:r>
        <w:rPr>
          <w:rFonts w:hint="eastAsia"/>
        </w:rPr>
        <w:t>：</w:t>
      </w:r>
    </w:p>
    <w:p w:rsidR="000F2052" w:rsidRDefault="000F2052" w:rsidP="000F2052"/>
    <w:p w:rsidR="000F2052" w:rsidRDefault="000F2052" w:rsidP="000F2052">
      <w:r>
        <w:t>需要通过非线性模型计算：</w:t>
      </w:r>
    </w:p>
    <w:p w:rsidR="000F2052" w:rsidRDefault="000F2052" w:rsidP="000F2052">
      <w:pPr>
        <w:jc w:val="center"/>
      </w:pPr>
      <w:bookmarkStart w:id="0" w:name="_GoBack"/>
      <w:r>
        <w:rPr>
          <w:noProof/>
        </w:rPr>
        <w:drawing>
          <wp:inline distT="0" distB="0" distL="0" distR="0" wp14:anchorId="27ED0A97" wp14:editId="1A644A46">
            <wp:extent cx="2561905" cy="704762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对于给定的直线水平配平状态，应重点检查：</w:t>
      </w:r>
    </w:p>
    <w:p w:rsidR="000F2052" w:rsidRDefault="000F2052" w:rsidP="000F2052">
      <w:pPr>
        <w:jc w:val="center"/>
      </w:pPr>
      <w:r>
        <w:rPr>
          <w:noProof/>
        </w:rPr>
        <w:drawing>
          <wp:inline distT="0" distB="0" distL="0" distR="0" wp14:anchorId="46A592A2" wp14:editId="6E0F6676">
            <wp:extent cx="1457143" cy="533333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然后做一次</w:t>
      </w:r>
      <w:r w:rsidRPr="000F2052">
        <w:rPr>
          <w:rFonts w:ascii="宋体" w:eastAsia="宋体" w:hAnsi="宋体" w:cs="宋体"/>
          <w:b/>
          <w:bCs/>
          <w:kern w:val="0"/>
          <w:sz w:val="24"/>
          <w:szCs w:val="24"/>
        </w:rPr>
        <w:t>零阵风、固定 \(U_0\)</w:t>
      </w:r>
      <w:r w:rsidRPr="000F2052">
        <w:rPr>
          <w:rFonts w:ascii="宋体" w:eastAsia="宋体" w:hAnsi="宋体" w:cs="宋体"/>
          <w:kern w:val="0"/>
          <w:sz w:val="24"/>
          <w:szCs w:val="24"/>
        </w:rPr>
        <w:t xml:space="preserve"> 的非线性自由运行，观察：</w:t>
      </w:r>
    </w:p>
    <w:p w:rsidR="000F2052" w:rsidRPr="000F2052" w:rsidRDefault="000F2052" w:rsidP="000F205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空速是否明显漂移；</w:t>
      </w:r>
    </w:p>
    <w:p w:rsidR="000F2052" w:rsidRPr="000F2052" w:rsidRDefault="000F2052" w:rsidP="000F205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俯仰角和 \(q\) 是否自行变化；</w:t>
      </w:r>
    </w:p>
    <w:p w:rsidR="000F2052" w:rsidRPr="000F2052" w:rsidRDefault="000F2052" w:rsidP="000F205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高度是否持续偏离；</w:t>
      </w:r>
    </w:p>
    <w:p w:rsidR="000F2052" w:rsidRPr="000F2052" w:rsidRDefault="000F2052" w:rsidP="000F205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是否出现不合理加速度。</w:t>
      </w:r>
    </w:p>
    <w:p w:rsidR="000F2052" w:rsidRDefault="000F2052" w:rsidP="000F2052">
      <w:pPr>
        <w:pStyle w:val="a3"/>
        <w:numPr>
          <w:ilvl w:val="0"/>
          <w:numId w:val="1"/>
        </w:numPr>
        <w:ind w:firstLineChars="0"/>
        <w:jc w:val="left"/>
      </w:pPr>
      <w:r>
        <w:t>计算本组飞机的 \(A、B\) 矩阵</w:t>
      </w:r>
    </w:p>
    <w:p w:rsidR="000F2052" w:rsidRDefault="000F2052" w:rsidP="000F2052">
      <w:pPr>
        <w:pStyle w:val="a3"/>
        <w:ind w:left="360" w:firstLineChars="0" w:firstLine="0"/>
        <w:jc w:val="left"/>
      </w:pPr>
      <w:r>
        <w:t>配平检查通过后，在该点附近建立：</w:t>
      </w:r>
    </w:p>
    <w:p w:rsidR="000F2052" w:rsidRDefault="000F2052" w:rsidP="000F2052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649F77A4" wp14:editId="4456F2EF">
            <wp:extent cx="2323809" cy="43809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052" w:rsidRDefault="000F2052" w:rsidP="000F2052">
      <w:pPr>
        <w:pStyle w:val="a3"/>
        <w:ind w:left="360" w:firstLineChars="0" w:firstLine="0"/>
        <w:jc w:val="left"/>
      </w:pPr>
    </w:p>
    <w:p w:rsidR="000F2052" w:rsidRDefault="000F2052" w:rsidP="000F2052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49F6AEDD" wp14:editId="443D52E4">
            <wp:extent cx="4689231" cy="343703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440" cy="34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lastRenderedPageBreak/>
        <w:t>这一阶段交付：</w:t>
      </w:r>
    </w:p>
    <w:p w:rsidR="000F2052" w:rsidRPr="000F2052" w:rsidRDefault="000F2052" w:rsidP="000F20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完整 \(A、B\)；</w:t>
      </w:r>
    </w:p>
    <w:p w:rsidR="000F2052" w:rsidRPr="000F2052" w:rsidRDefault="000F2052" w:rsidP="000F20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\(A_{\mathrm{lon}}、B_{\mathrm{lon}}\)；</w:t>
      </w:r>
    </w:p>
    <w:p w:rsidR="000F2052" w:rsidRPr="000F2052" w:rsidRDefault="000F2052" w:rsidP="000F20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输出定义与 \(C、D\)；</w:t>
      </w:r>
    </w:p>
    <w:p w:rsidR="000F2052" w:rsidRPr="000F2052" w:rsidRDefault="000F2052" w:rsidP="000F20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纵向特征值及模态解释</w:t>
      </w:r>
    </w:p>
    <w:p w:rsidR="000F2052" w:rsidRDefault="000F2052" w:rsidP="000F2052">
      <w:pPr>
        <w:pStyle w:val="a3"/>
        <w:numPr>
          <w:ilvl w:val="0"/>
          <w:numId w:val="1"/>
        </w:numPr>
        <w:ind w:firstLineChars="0"/>
        <w:jc w:val="left"/>
      </w:pPr>
      <w:r>
        <w:t>验证线性模型，再提取传递函数</w:t>
      </w:r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给线性模型和非线性模型相同的小扰动，例如：</w:t>
      </w:r>
    </w:p>
    <w:p w:rsidR="000F2052" w:rsidRPr="000F2052" w:rsidRDefault="000F2052" w:rsidP="000F205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小幅升降舵阶跃；</w:t>
      </w:r>
    </w:p>
    <w:p w:rsidR="000F2052" w:rsidRPr="000F2052" w:rsidRDefault="000F2052" w:rsidP="000F205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小幅油门阶跃。</w:t>
      </w:r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比较：</w:t>
      </w:r>
    </w:p>
    <w:p w:rsid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3374DB" wp14:editId="46AF4812">
            <wp:extent cx="2009524" cy="533333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524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在线性模型有效的小扰动范围内，两者应表现出接近的初始和主要动态。</w:t>
      </w:r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如果差异明显，先修正模型，而不是用控制器掩盖问题。</w:t>
      </w:r>
    </w:p>
    <w:p w:rsidR="000F2052" w:rsidRPr="000F2052" w:rsidRDefault="000F2052" w:rsidP="000F20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F9426DA" wp14:editId="259E26D6">
            <wp:extent cx="5274310" cy="29305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052">
        <w:rPr>
          <w:rFonts w:ascii="宋体" w:eastAsia="宋体" w:hAnsi="宋体" w:cs="宋体"/>
          <w:kern w:val="0"/>
          <w:sz w:val="24"/>
          <w:szCs w:val="24"/>
        </w:rPr>
        <w:t>这一阶段交付：</w:t>
      </w:r>
    </w:p>
    <w:p w:rsidR="000F2052" w:rsidRPr="000F2052" w:rsidRDefault="000F2052" w:rsidP="000F205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线性／非线性小扰动对照图；</w:t>
      </w:r>
    </w:p>
    <w:p w:rsidR="000F2052" w:rsidRPr="000F2052" w:rsidRDefault="000F2052" w:rsidP="000F205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本组纵向 plant 的 ZPK 表；</w:t>
      </w:r>
    </w:p>
    <w:p w:rsidR="000F2052" w:rsidRPr="000F2052" w:rsidRDefault="000F2052" w:rsidP="000F205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F2052">
        <w:rPr>
          <w:rFonts w:ascii="宋体" w:eastAsia="宋体" w:hAnsi="宋体" w:cs="宋体"/>
          <w:kern w:val="0"/>
          <w:sz w:val="24"/>
          <w:szCs w:val="24"/>
        </w:rPr>
        <w:t>零极点、增益符号和主要模态说明。</w:t>
      </w:r>
    </w:p>
    <w:p w:rsidR="000F2052" w:rsidRDefault="000F2052" w:rsidP="000F2052">
      <w:pPr>
        <w:pStyle w:val="a3"/>
        <w:numPr>
          <w:ilvl w:val="0"/>
          <w:numId w:val="1"/>
        </w:numPr>
        <w:ind w:firstLineChars="0"/>
        <w:jc w:val="left"/>
      </w:pPr>
      <w:r>
        <w:lastRenderedPageBreak/>
        <w:t>完成 Task 1：俯仰角速度内环</w:t>
      </w:r>
    </w:p>
    <w:p w:rsidR="006E7D7E" w:rsidRDefault="006E7D7E" w:rsidP="006E7D7E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7859F5C2" wp14:editId="0DE9E063">
            <wp:extent cx="1238095" cy="533333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095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D7E" w:rsidRDefault="006E7D7E" w:rsidP="006E7D7E">
      <w:pPr>
        <w:pStyle w:val="a3"/>
        <w:ind w:left="360" w:firstLineChars="0" w:firstLine="0"/>
        <w:jc w:val="left"/>
      </w:pPr>
      <w:r>
        <w:t>控制关系：</w:t>
      </w:r>
    </w:p>
    <w:p w:rsidR="006E7D7E" w:rsidRDefault="006E7D7E" w:rsidP="006E7D7E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75FF3FA1" wp14:editId="1662E878">
            <wp:extent cx="1523810" cy="485714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D7E" w:rsidRDefault="006E7D7E" w:rsidP="006E7D7E">
      <w:pPr>
        <w:pStyle w:val="a3"/>
        <w:ind w:left="360" w:firstLineChars="0" w:firstLine="0"/>
        <w:jc w:val="left"/>
      </w:pPr>
      <w:r>
        <w:rPr>
          <w:rFonts w:hint="eastAsia"/>
        </w:rPr>
        <w:t>需要</w:t>
      </w:r>
      <w:r>
        <w:t>三个有明确目的的版本</w:t>
      </w:r>
    </w:p>
    <w:p w:rsidR="006E7D7E" w:rsidRPr="006E7D7E" w:rsidRDefault="006E7D7E" w:rsidP="006E7D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用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6E7D7E">
        <w:rPr>
          <w:rFonts w:ascii="宋体" w:eastAsia="宋体" w:hAnsi="宋体" w:cs="宋体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kern w:val="0"/>
          <w:sz w:val="24"/>
          <w:szCs w:val="24"/>
        </w:rPr>
        <w:t>deg</w:t>
      </w:r>
      <w:r>
        <w:rPr>
          <w:rFonts w:ascii="宋体" w:eastAsia="宋体" w:hAnsi="宋体" w:cs="宋体"/>
          <w:kern w:val="0"/>
          <w:sz w:val="24"/>
          <w:szCs w:val="24"/>
        </w:rPr>
        <w:t>/s</w:t>
      </w:r>
      <w:r w:rsidRPr="006E7D7E">
        <w:rPr>
          <w:rFonts w:ascii="宋体" w:eastAsia="宋体" w:hAnsi="宋体" w:cs="宋体"/>
          <w:kern w:val="0"/>
          <w:sz w:val="24"/>
          <w:szCs w:val="24"/>
        </w:rPr>
        <w:t xml:space="preserve"> 指令检查：</w:t>
      </w:r>
    </w:p>
    <w:p w:rsidR="006E7D7E" w:rsidRPr="006E7D7E" w:rsidRDefault="006E7D7E" w:rsidP="006E7D7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调节时间 3 s；</w:t>
      </w:r>
    </w:p>
    <w:p w:rsidR="006E7D7E" w:rsidRPr="006E7D7E" w:rsidRDefault="006E7D7E" w:rsidP="006E7D7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稳态误差小于 1%；</w:t>
      </w:r>
    </w:p>
    <w:p w:rsidR="006E7D7E" w:rsidRPr="006E7D7E" w:rsidRDefault="006E7D7E" w:rsidP="006E7D7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超调小于 20%；</w:t>
      </w:r>
    </w:p>
    <w:p w:rsidR="006E7D7E" w:rsidRPr="006E7D7E" w:rsidRDefault="006E7D7E" w:rsidP="006E7D7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频域要求；</w:t>
      </w:r>
    </w:p>
    <w:p w:rsidR="006E7D7E" w:rsidRPr="006E7D7E" w:rsidRDefault="006E7D7E" w:rsidP="006E7D7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升降舵绝对偏角不超过 ±25°。</w:t>
      </w:r>
    </w:p>
    <w:p w:rsidR="006E7D7E" w:rsidRPr="006E7D7E" w:rsidRDefault="006E7D7E" w:rsidP="006E7D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保存每个版本的：</w:t>
      </w:r>
    </w:p>
    <w:p w:rsidR="006E7D7E" w:rsidRPr="006E7D7E" w:rsidRDefault="006E7D7E" w:rsidP="006E7D7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K_q(s)</w:t>
      </w:r>
      <w:r w:rsidRPr="006E7D7E">
        <w:rPr>
          <w:rFonts w:ascii="宋体" w:eastAsia="宋体" w:hAnsi="宋体" w:cs="宋体"/>
          <w:kern w:val="0"/>
          <w:sz w:val="24"/>
          <w:szCs w:val="24"/>
        </w:rPr>
        <w:t>；</w:t>
      </w:r>
    </w:p>
    <w:p w:rsidR="006E7D7E" w:rsidRPr="006E7D7E" w:rsidRDefault="006E7D7E" w:rsidP="006E7D7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Root Locus、Bode、阶跃图；</w:t>
      </w:r>
    </w:p>
    <w:p w:rsidR="006E7D7E" w:rsidRPr="006E7D7E" w:rsidRDefault="006E7D7E" w:rsidP="006E7D7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指标表；</w:t>
      </w:r>
    </w:p>
    <w:p w:rsidR="006E7D7E" w:rsidRDefault="006E7D7E" w:rsidP="006E7D7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7D7E">
        <w:rPr>
          <w:rFonts w:ascii="宋体" w:eastAsia="宋体" w:hAnsi="宋体" w:cs="宋体"/>
          <w:kern w:val="0"/>
          <w:sz w:val="24"/>
          <w:szCs w:val="24"/>
        </w:rPr>
        <w:t>修改理由。</w:t>
      </w:r>
    </w:p>
    <w:p w:rsidR="00E960CC" w:rsidRPr="006E7D7E" w:rsidRDefault="00E960CC" w:rsidP="00E960C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E7D7E" w:rsidRDefault="006E7D7E" w:rsidP="006E7D7E">
      <w:pPr>
        <w:pStyle w:val="a3"/>
        <w:ind w:left="360" w:firstLineChars="0" w:firstLine="0"/>
        <w:jc w:val="left"/>
        <w:rPr>
          <w:rFonts w:hint="eastAsia"/>
        </w:rPr>
      </w:pPr>
    </w:p>
    <w:sectPr w:rsidR="006E7D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53806"/>
    <w:multiLevelType w:val="multilevel"/>
    <w:tmpl w:val="1B7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D0F18"/>
    <w:multiLevelType w:val="multilevel"/>
    <w:tmpl w:val="915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09C4"/>
    <w:multiLevelType w:val="multilevel"/>
    <w:tmpl w:val="BBB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C77F1"/>
    <w:multiLevelType w:val="multilevel"/>
    <w:tmpl w:val="69B0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F0F0A"/>
    <w:multiLevelType w:val="multilevel"/>
    <w:tmpl w:val="33D0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F69A6"/>
    <w:multiLevelType w:val="multilevel"/>
    <w:tmpl w:val="CA9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E1304"/>
    <w:multiLevelType w:val="hybridMultilevel"/>
    <w:tmpl w:val="CD0E2E0C"/>
    <w:lvl w:ilvl="0" w:tplc="CD42E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B96"/>
    <w:rsid w:val="000F2052"/>
    <w:rsid w:val="006E7D7E"/>
    <w:rsid w:val="00822B96"/>
    <w:rsid w:val="00AA1BFB"/>
    <w:rsid w:val="00E9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A97A"/>
  <w15:chartTrackingRefBased/>
  <w15:docId w15:val="{546991FE-C726-4904-A019-5961C02B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2052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0F20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0F2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自定义 1">
      <a:dk1>
        <a:sysClr val="windowText" lastClr="000000"/>
      </a:dk1>
      <a:lt1>
        <a:srgbClr val="000000"/>
      </a:lt1>
      <a:dk2>
        <a:srgbClr val="000000"/>
      </a:dk2>
      <a:lt2>
        <a:srgbClr val="595959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2ECB3A2-896E-4EB5-B0AB-A2FBC8CBE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MANSHU</dc:creator>
  <cp:keywords/>
  <dc:description/>
  <cp:lastModifiedBy>MANSHU</cp:lastModifiedBy>
  <cp:revision>2</cp:revision>
  <dcterms:created xsi:type="dcterms:W3CDTF">2026-10-18T15:37:00Z</dcterms:created>
  <dcterms:modified xsi:type="dcterms:W3CDTF">2026-10-18T16:23:00Z</dcterms:modified>
</cp:coreProperties>
</file>