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-al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needed):chmod 600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-al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needed):chmod 600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-al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needed):chmod 644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permissions:ls -al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needed):chmod 644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fs0yuig5s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sam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adduser joe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adduser amy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adduser sara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adduser admin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Force users to create 16-character passwords incorporating numbers and symbols.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edit pwquality.conf file: minlen=16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to configuration file: sudo systemctl restart pwquality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Force passwords to expire every 90 days.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to set each new user's password to expire in 90 days (include all five users): sudo chage -M 90 sam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chage -M 90 joe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chage -M 90 amy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chage -M 90 sara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chage -M 90 sam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chage -M 90 admin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group:sudo visudo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ALL=(ALL:ALL) ALL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umtvyox4u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group:sudo groupadd engineers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users):sudo usermod -a -G sudo joe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-a -G sudo amy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-a -G sudo sara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-a -G sudo sam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-a -G sudo admin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folder:cd /home/engineers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engineers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group:chmod :engineers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71pxowst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 sudo apt install lynis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instructions:man lynis or lynis --help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an audit:sudo lynis audit system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*Couldn’t save screenshot-will have to revisit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