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6480"/>
        <w:gridCol w:w="3744"/>
      </w:tblGrid>
      <w:tr>
        <w:tc>
          <w:tcPr>
            <w:tcW w:type="dxa" w:w="64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A2F"/>
                <w:sz w:val="34"/>
              </w:rPr>
              <w:t>ATLAS LABS</w:t>
            </w:r>
            <w:r>
              <w:rPr>
                <w:rFonts w:ascii="Aptos" w:hAnsi="Aptos" w:eastAsia="Aptos"/>
                <w:b/>
                <w:i w:val="0"/>
                <w:color w:val="6B7280"/>
                <w:sz w:val="17"/>
              </w:rPr>
              <w:t xml:space="preserve">  |  Quality Documentation Unit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6B7280"/>
                <w:sz w:val="14"/>
              </w:rPr>
              <w:t>Precision Research Compounds - Batch Documentation - Analytical Traceability</w:t>
            </w:r>
          </w:p>
        </w:tc>
        <w:tc>
          <w:tcPr>
            <w:tcW w:type="dxa" w:w="374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i w:val="0"/>
                <w:color w:val="6B7280"/>
                <w:sz w:val="14"/>
              </w:rPr>
              <w:t>Controlled Document</w:t>
            </w:r>
          </w:p>
          <w:p>
            <w:pPr>
              <w:jc w:val="right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COA-ATL-BPC157-2026-001  |  Rev. 01</w:t>
            </w:r>
          </w:p>
          <w:p>
            <w:pPr>
              <w:jc w:val="right"/>
            </w:pPr>
            <w:r>
              <w:rPr>
                <w:rFonts w:ascii="Aptos" w:hAnsi="Aptos" w:eastAsia="Aptos"/>
                <w:b w:val="0"/>
                <w:i w:val="0"/>
                <w:color w:val="6B7280"/>
                <w:sz w:val="14"/>
              </w:rPr>
              <w:t>Document class: Batch QA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5472"/>
        <w:gridCol w:w="5472"/>
      </w:tblGrid>
      <w:tr>
        <w:tc>
          <w:tcPr>
            <w:tcW w:type="dxa" w:w="8208"/>
            <w:shd w:fill="0A1A2F"/>
            <w:tcBorders>
              <w:top w:val="single" w:sz="6" w:space="0" w:color="0A1A2F"/>
              <w:left w:val="single" w:sz="6" w:space="0" w:color="0A1A2F"/>
              <w:bottom w:val="single" w:sz="6" w:space="0" w:color="0A1A2F"/>
              <w:right w:val="single" w:sz="6" w:space="0" w:color="0A1A2F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CERTIFICATE OF ANALYSIS</w:t>
            </w:r>
          </w:p>
          <w:p>
            <w:r>
              <w:rPr>
                <w:rFonts w:ascii="Aptos" w:hAnsi="Aptos" w:eastAsia="Aptos"/>
                <w:b w:val="0"/>
                <w:i w:val="0"/>
                <w:color w:val="D1D5DB"/>
                <w:sz w:val="14"/>
              </w:rPr>
              <w:t>Batch-specific quality documentation for qualified B2B sourcing review</w:t>
            </w:r>
          </w:p>
        </w:tc>
        <w:tc>
          <w:tcPr>
            <w:tcW w:type="dxa" w:w="2015"/>
            <w:shd w:fill="0A1A2F"/>
            <w:tcBorders>
              <w:top w:val="single" w:sz="6" w:space="0" w:color="0A1A2F"/>
              <w:left w:val="single" w:sz="6" w:space="0" w:color="0A1A2F"/>
              <w:bottom w:val="single" w:sz="6" w:space="0" w:color="0A1A2F"/>
              <w:right w:val="single" w:sz="6" w:space="0" w:color="0A1A2F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i w:val="0"/>
                <w:color w:val="D1D5DB"/>
                <w:sz w:val="14"/>
              </w:rPr>
              <w:t>STATUS</w:t>
            </w:r>
          </w:p>
          <w:p>
            <w:pPr>
              <w:jc w:val="right"/>
            </w:pPr>
            <w:r>
              <w:rPr>
                <w:rFonts w:ascii="Aptos" w:hAnsi="Aptos" w:eastAsia="Aptos"/>
                <w:b/>
                <w:i w:val="0"/>
                <w:color w:val="FFFFFF"/>
                <w:sz w:val="20"/>
              </w:rPr>
              <w:t>PRE-RELEASE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0944"/>
      </w:tblGrid>
      <w:tr>
        <w:tc>
          <w:tcPr>
            <w:tcW w:type="dxa" w:w="10944"/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  <w:shd w:fill="F8FAF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 xml:space="preserve">Document note: </w:t>
            </w:r>
            <w:r>
              <w:rPr>
                <w:rFonts w:ascii="Aptos" w:hAnsi="Aptos" w:eastAsia="Aptos"/>
                <w:b w:val="0"/>
                <w:i w:val="0"/>
                <w:color w:val="374151"/>
                <w:sz w:val="14"/>
              </w:rPr>
              <w:t>This COA record is prepared for buyer review and must be matched to the final batch-specific HPLC, MS/LC-MS and QA release records before commercial shipment.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COA Number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COA-ATL-BPC157-2026-001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Issue Date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20 May 2026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Client / Recipient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MagLab / Qualified B2B Buyer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Prepared By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Atlas Labs QA Documentation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Document Type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Certificate of Analysis - Batch Specific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Revision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Rev. 01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i w:val="0"/>
          <w:color w:val="0A1A2F"/>
          <w:sz w:val="21"/>
        </w:rPr>
        <w:t>1. Product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Product Name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BPC-157 Acetate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Catalog Code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ATL-BPC157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Peptide Sequence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Gly-Glu-Pro-Pro-Pro-Gly-Lys-Pro-Ala-Asp-Asp-Ala-Gly-Leu-Val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Batch / Lot No.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ABLL-BPC157-2026-001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Molecular Weight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1419.56 g/mol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Molecular Formula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C62H98N16O22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Physical Form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Lyophilized powder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Appearance Spec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White to off-white powder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Grade / Scope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Research compound / B2B supply documentation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Pack Size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Bulk or private-label pack as ordered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Storage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-20 deg C, dry, protected from light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Retest Period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24 months from manufacture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i w:val="0"/>
          <w:color w:val="0A1A2F"/>
          <w:sz w:val="21"/>
        </w:rPr>
        <w:t>2. Batch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Manufacture Date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batch confirmation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Retest / Expiry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batch confirmation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Batch Quantity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quotation / production confirmation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Manufacturing Site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Qualified partner production facility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Country of Origin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To be confirmed by final production batch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Release Site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Atlas Labs QA Documentation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Packaging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Amber vial / sealed pouch / bulk container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Label Option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Neutral label or private label</w:t>
            </w:r>
          </w:p>
        </w:tc>
      </w:tr>
      <w:tr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Shipping Conditions</w:t>
            </w:r>
          </w:p>
        </w:tc>
        <w:tc>
          <w:tcPr>
            <w:tcW w:type="dxa" w:w="305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Ambient or cold-chain as applicable</w:t>
            </w:r>
          </w:p>
        </w:tc>
        <w:tc>
          <w:tcPr>
            <w:tcW w:type="dxa" w:w="19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Document Pack</w:t>
            </w:r>
          </w:p>
        </w:tc>
        <w:tc>
          <w:tcPr>
            <w:tcW w:type="dxa" w:w="3369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COA, HPLC, MS/LC-MS, SDS on request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i w:val="0"/>
          <w:color w:val="0A1A2F"/>
          <w:sz w:val="21"/>
        </w:rPr>
        <w:t>3. Release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520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Identity</w:t>
            </w:r>
          </w:p>
        </w:tc>
        <w:tc>
          <w:tcPr>
            <w:tcW w:type="dxa" w:w="2520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HPLC Purity</w:t>
            </w:r>
          </w:p>
        </w:tc>
        <w:tc>
          <w:tcPr>
            <w:tcW w:type="dxa" w:w="2520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Water Content</w:t>
            </w:r>
          </w:p>
        </w:tc>
        <w:tc>
          <w:tcPr>
            <w:tcW w:type="dxa" w:w="2664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Release Decision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>Pending LC-MS/MS review</w:t>
            </w:r>
          </w:p>
        </w:tc>
        <w:tc>
          <w:tcPr>
            <w:tcW w:type="dxa" w:w="2520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>Pending HPLC report</w:t>
            </w:r>
          </w:p>
        </w:tc>
        <w:tc>
          <w:tcPr>
            <w:tcW w:type="dxa" w:w="2520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F766E"/>
                <w:sz w:val="15"/>
              </w:rPr>
              <w:t>Pending KF result</w:t>
            </w:r>
          </w:p>
        </w:tc>
        <w:tc>
          <w:tcPr>
            <w:tcW w:type="dxa" w:w="2664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5A00"/>
                <w:sz w:val="15"/>
              </w:rPr>
              <w:t>Pending QA review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i w:val="0"/>
          <w:color w:val="0A1A2F"/>
          <w:sz w:val="21"/>
        </w:rPr>
        <w:t>4. Intended Use &amp; Documentation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224"/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This COA format supports qualified B2B sourcing, documentation review, MOQ/bulk supply conversations, and private-label planning. No medical, therapeutic, diagnostic, veterinary, or human-use claims are made. Final release documentation must match the tested batch and the analytical records referenced in this document.</w:t>
            </w:r>
          </w:p>
        </w:tc>
      </w:tr>
    </w:tbl>
    <w:p>
      <w:pPr>
        <w:pageBreakBefore/>
      </w:pP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6480"/>
        <w:gridCol w:w="3744"/>
      </w:tblGrid>
      <w:tr>
        <w:tc>
          <w:tcPr>
            <w:tcW w:type="dxa" w:w="64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A2F"/>
                <w:sz w:val="34"/>
              </w:rPr>
              <w:t>ATLAS LABS</w:t>
            </w:r>
            <w:r>
              <w:rPr>
                <w:rFonts w:ascii="Aptos" w:hAnsi="Aptos" w:eastAsia="Aptos"/>
                <w:b/>
                <w:i w:val="0"/>
                <w:color w:val="6B7280"/>
                <w:sz w:val="17"/>
              </w:rPr>
              <w:t xml:space="preserve">  |  Quality Documentation Unit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6B7280"/>
                <w:sz w:val="14"/>
              </w:rPr>
              <w:t>Precision Research Compounds - Batch Documentation - Analytical Traceability</w:t>
            </w:r>
          </w:p>
        </w:tc>
        <w:tc>
          <w:tcPr>
            <w:tcW w:type="dxa" w:w="374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i w:val="0"/>
                <w:color w:val="6B7280"/>
                <w:sz w:val="14"/>
              </w:rPr>
              <w:t>Controlled Document</w:t>
            </w:r>
          </w:p>
          <w:p>
            <w:pPr>
              <w:jc w:val="right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COA-ATL-BPC157-2026-001  |  Rev. 01</w:t>
            </w:r>
          </w:p>
          <w:p>
            <w:pPr>
              <w:jc w:val="right"/>
            </w:pPr>
            <w:r>
              <w:rPr>
                <w:rFonts w:ascii="Aptos" w:hAnsi="Aptos" w:eastAsia="Aptos"/>
                <w:b w:val="0"/>
                <w:i w:val="0"/>
                <w:color w:val="6B7280"/>
                <w:sz w:val="14"/>
              </w:rPr>
              <w:t>Document class: Batch QA record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224"/>
            <w:shd w:fill="0A1A2F"/>
            <w:tcBorders>
              <w:top w:val="single" w:sz="6" w:space="0" w:color="0A1A2F"/>
              <w:left w:val="single" w:sz="6" w:space="0" w:color="0A1A2F"/>
              <w:bottom w:val="single" w:sz="6" w:space="0" w:color="0A1A2F"/>
              <w:right w:val="single" w:sz="6" w:space="0" w:color="0A1A2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7"/>
              </w:rPr>
              <w:t>ANALYTICAL RESULTS &amp; QUALITY REVIEW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i w:val="0"/>
          <w:color w:val="0A1A2F"/>
          <w:sz w:val="21"/>
        </w:rPr>
        <w:t>5. Analytical Test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</w:trPr>
        <w:tc>
          <w:tcPr>
            <w:tcW w:type="dxa" w:w="1944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Test / Attribute</w:t>
            </w:r>
          </w:p>
        </w:tc>
        <w:tc>
          <w:tcPr>
            <w:tcW w:type="dxa" w:w="2015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Method</w:t>
            </w:r>
          </w:p>
        </w:tc>
        <w:tc>
          <w:tcPr>
            <w:tcW w:type="dxa" w:w="2951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Specification</w:t>
            </w:r>
          </w:p>
        </w:tc>
        <w:tc>
          <w:tcPr>
            <w:tcW w:type="dxa" w:w="2376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Batch Result</w:t>
            </w:r>
          </w:p>
        </w:tc>
        <w:tc>
          <w:tcPr>
            <w:tcW w:type="dxa" w:w="1080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Appearance</w:t>
            </w:r>
          </w:p>
        </w:tc>
        <w:tc>
          <w:tcPr>
            <w:tcW w:type="dxa" w:w="2015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Visual inspection</w:t>
            </w:r>
          </w:p>
        </w:tc>
        <w:tc>
          <w:tcPr>
            <w:tcW w:type="dxa" w:w="295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White to off-white powder</w:t>
            </w:r>
          </w:p>
        </w:tc>
        <w:tc>
          <w:tcPr>
            <w:tcW w:type="dxa" w:w="237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QA check</w:t>
            </w:r>
          </w:p>
        </w:tc>
        <w:tc>
          <w:tcPr>
            <w:tcW w:type="dxa" w:w="1080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3412"/>
                <w:sz w:val="14"/>
              </w:rPr>
              <w:t>Pending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Identity</w:t>
            </w:r>
          </w:p>
        </w:tc>
        <w:tc>
          <w:tcPr>
            <w:tcW w:type="dxa" w:w="2015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LC-MS / MS</w:t>
            </w:r>
          </w:p>
        </w:tc>
        <w:tc>
          <w:tcPr>
            <w:tcW w:type="dxa" w:w="2951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Consistent with reference MW / sequence</w:t>
            </w:r>
          </w:p>
        </w:tc>
        <w:tc>
          <w:tcPr>
            <w:tcW w:type="dxa" w:w="237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LC-MS report</w:t>
            </w:r>
          </w:p>
        </w:tc>
        <w:tc>
          <w:tcPr>
            <w:tcW w:type="dxa" w:w="1080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3412"/>
                <w:sz w:val="14"/>
              </w:rPr>
              <w:t>Pending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Purity</w:t>
            </w:r>
          </w:p>
        </w:tc>
        <w:tc>
          <w:tcPr>
            <w:tcW w:type="dxa" w:w="2015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RP-HPLC</w:t>
            </w:r>
          </w:p>
        </w:tc>
        <w:tc>
          <w:tcPr>
            <w:tcW w:type="dxa" w:w="295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&gt;= 98.0% by area normalization</w:t>
            </w:r>
          </w:p>
        </w:tc>
        <w:tc>
          <w:tcPr>
            <w:tcW w:type="dxa" w:w="237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HPLC report</w:t>
            </w:r>
          </w:p>
        </w:tc>
        <w:tc>
          <w:tcPr>
            <w:tcW w:type="dxa" w:w="1080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3412"/>
                <w:sz w:val="14"/>
              </w:rPr>
              <w:t>Pending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Peptide content</w:t>
            </w:r>
          </w:p>
        </w:tc>
        <w:tc>
          <w:tcPr>
            <w:tcW w:type="dxa" w:w="2015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UV / HPLC calculation</w:t>
            </w:r>
          </w:p>
        </w:tc>
        <w:tc>
          <w:tcPr>
            <w:tcW w:type="dxa" w:w="2951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Report result</w:t>
            </w:r>
          </w:p>
        </w:tc>
        <w:tc>
          <w:tcPr>
            <w:tcW w:type="dxa" w:w="237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batch calculation</w:t>
            </w:r>
          </w:p>
        </w:tc>
        <w:tc>
          <w:tcPr>
            <w:tcW w:type="dxa" w:w="1080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3412"/>
                <w:sz w:val="14"/>
              </w:rPr>
              <w:t>Pending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Water content</w:t>
            </w:r>
          </w:p>
        </w:tc>
        <w:tc>
          <w:tcPr>
            <w:tcW w:type="dxa" w:w="2015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Karl Fischer</w:t>
            </w:r>
          </w:p>
        </w:tc>
        <w:tc>
          <w:tcPr>
            <w:tcW w:type="dxa" w:w="295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&lt;= 5.0%</w:t>
            </w:r>
          </w:p>
        </w:tc>
        <w:tc>
          <w:tcPr>
            <w:tcW w:type="dxa" w:w="237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KF result</w:t>
            </w:r>
          </w:p>
        </w:tc>
        <w:tc>
          <w:tcPr>
            <w:tcW w:type="dxa" w:w="1080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3412"/>
                <w:sz w:val="14"/>
              </w:rPr>
              <w:t>Pending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Counter-ion</w:t>
            </w:r>
          </w:p>
        </w:tc>
        <w:tc>
          <w:tcPr>
            <w:tcW w:type="dxa" w:w="2015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Ion chromatography / declaration</w:t>
            </w:r>
          </w:p>
        </w:tc>
        <w:tc>
          <w:tcPr>
            <w:tcW w:type="dxa" w:w="2951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Report result</w:t>
            </w:r>
          </w:p>
        </w:tc>
        <w:tc>
          <w:tcPr>
            <w:tcW w:type="dxa" w:w="237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Acetate - to be confirmed</w:t>
            </w:r>
          </w:p>
        </w:tc>
        <w:tc>
          <w:tcPr>
            <w:tcW w:type="dxa" w:w="1080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3412"/>
                <w:sz w:val="14"/>
              </w:rPr>
              <w:t>Pending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Residual solvents</w:t>
            </w:r>
          </w:p>
        </w:tc>
        <w:tc>
          <w:tcPr>
            <w:tcW w:type="dxa" w:w="2015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GC / ICH-oriented screening</w:t>
            </w:r>
          </w:p>
        </w:tc>
        <w:tc>
          <w:tcPr>
            <w:tcW w:type="dxa" w:w="295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Meets internal limit</w:t>
            </w:r>
          </w:p>
        </w:tc>
        <w:tc>
          <w:tcPr>
            <w:tcW w:type="dxa" w:w="237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GC report</w:t>
            </w:r>
          </w:p>
        </w:tc>
        <w:tc>
          <w:tcPr>
            <w:tcW w:type="dxa" w:w="1080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3412"/>
                <w:sz w:val="14"/>
              </w:rPr>
              <w:t>Pending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Heavy metals</w:t>
            </w:r>
          </w:p>
        </w:tc>
        <w:tc>
          <w:tcPr>
            <w:tcW w:type="dxa" w:w="2015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ICP-MS screen</w:t>
            </w:r>
          </w:p>
        </w:tc>
        <w:tc>
          <w:tcPr>
            <w:tcW w:type="dxa" w:w="2951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&lt;= 10 ppm total</w:t>
            </w:r>
          </w:p>
        </w:tc>
        <w:tc>
          <w:tcPr>
            <w:tcW w:type="dxa" w:w="237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Pending ICP-MS report</w:t>
            </w:r>
          </w:p>
        </w:tc>
        <w:tc>
          <w:tcPr>
            <w:tcW w:type="dxa" w:w="1080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9A3412"/>
                <w:sz w:val="14"/>
              </w:rPr>
              <w:t>Pending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Microbial limits</w:t>
            </w:r>
          </w:p>
        </w:tc>
        <w:tc>
          <w:tcPr>
            <w:tcW w:type="dxa" w:w="2015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USP/EP-oriented screen</w:t>
            </w:r>
          </w:p>
        </w:tc>
        <w:tc>
          <w:tcPr>
            <w:tcW w:type="dxa" w:w="295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As requested / applicable</w:t>
            </w:r>
          </w:p>
        </w:tc>
        <w:tc>
          <w:tcPr>
            <w:tcW w:type="dxa" w:w="237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Not included unless ordered</w:t>
            </w:r>
          </w:p>
        </w:tc>
        <w:tc>
          <w:tcPr>
            <w:tcW w:type="dxa" w:w="1080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11827"/>
                <w:sz w:val="14"/>
              </w:rPr>
              <w:t>N/A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Endotoxin / Sterility</w:t>
            </w:r>
          </w:p>
        </w:tc>
        <w:tc>
          <w:tcPr>
            <w:tcW w:type="dxa" w:w="2015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LAL / sterility test</w:t>
            </w:r>
          </w:p>
        </w:tc>
        <w:tc>
          <w:tcPr>
            <w:tcW w:type="dxa" w:w="2951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Not standard unless requested</w:t>
            </w:r>
          </w:p>
        </w:tc>
        <w:tc>
          <w:tcPr>
            <w:tcW w:type="dxa" w:w="237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Not included unless ordered</w:t>
            </w:r>
          </w:p>
        </w:tc>
        <w:tc>
          <w:tcPr>
            <w:tcW w:type="dxa" w:w="1080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11827"/>
                <w:sz w:val="14"/>
              </w:rPr>
              <w:t>N/A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i w:val="0"/>
          <w:color w:val="0A1A2F"/>
          <w:sz w:val="21"/>
        </w:rPr>
        <w:t>6. Analytical Records Referenced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2376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Record Type</w:t>
            </w:r>
          </w:p>
        </w:tc>
        <w:tc>
          <w:tcPr>
            <w:tcW w:type="dxa" w:w="5112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Reference / File Name</w:t>
            </w:r>
          </w:p>
        </w:tc>
        <w:tc>
          <w:tcPr>
            <w:tcW w:type="dxa" w:w="2736"/>
            <w:shd w:fill="0A1A2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Availability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HPLC chromatogram</w:t>
            </w:r>
          </w:p>
        </w:tc>
        <w:tc>
          <w:tcPr>
            <w:tcW w:type="dxa" w:w="511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To be attached to released batch COA</w:t>
            </w:r>
          </w:p>
        </w:tc>
        <w:tc>
          <w:tcPr>
            <w:tcW w:type="dxa" w:w="273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Batch-specific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LC-MS identity report</w:t>
            </w:r>
          </w:p>
        </w:tc>
        <w:tc>
          <w:tcPr>
            <w:tcW w:type="dxa" w:w="5112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To be attached to released batch COA</w:t>
            </w:r>
          </w:p>
        </w:tc>
        <w:tc>
          <w:tcPr>
            <w:tcW w:type="dxa" w:w="273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Batch-specific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SDS / Safety Data Sheet</w:t>
            </w:r>
          </w:p>
        </w:tc>
        <w:tc>
          <w:tcPr>
            <w:tcW w:type="dxa" w:w="5112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SDS_BPC157_ATL.pdf</w:t>
            </w:r>
          </w:p>
        </w:tc>
        <w:tc>
          <w:tcPr>
            <w:tcW w:type="dxa" w:w="2736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On request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Raw data archive</w:t>
            </w:r>
          </w:p>
        </w:tc>
        <w:tc>
          <w:tcPr>
            <w:tcW w:type="dxa" w:w="5112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Internal QA record folder</w:t>
            </w:r>
          </w:p>
        </w:tc>
        <w:tc>
          <w:tcPr>
            <w:tcW w:type="dxa" w:w="2736"/>
            <w:shd w:fill="F8FAFC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Controlled access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i w:val="0"/>
          <w:color w:val="0A1A2F"/>
          <w:sz w:val="21"/>
        </w:rPr>
        <w:t>7. Certification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224"/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  <w:shd w:fill="F8FAF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Atlas Labs confirms that the product identity, specifications and release status listed in this document apply only to the batch/lot number referenced above. Final certification requires completed batch-specific analytical records and authorized signature. This document does not provide dosage, treatment, medical, diagnostic, veterinary or human-use instructions.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i w:val="0"/>
          <w:color w:val="0A1A2F"/>
          <w:sz w:val="21"/>
        </w:rPr>
        <w:t>8. Authorization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Prepared By</w:t>
            </w:r>
          </w:p>
        </w:tc>
        <w:tc>
          <w:tcPr>
            <w:tcW w:type="dxa" w:w="331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Atlas Labs QA Documentation Officer</w:t>
            </w:r>
          </w:p>
        </w:tc>
        <w:tc>
          <w:tcPr>
            <w:tcW w:type="dxa" w:w="18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Reviewed By</w:t>
            </w:r>
          </w:p>
        </w:tc>
        <w:tc>
          <w:tcPr>
            <w:tcW w:type="dxa" w:w="331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Quality Assurance Manager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Date</w:t>
            </w:r>
          </w:p>
        </w:tc>
        <w:tc>
          <w:tcPr>
            <w:tcW w:type="dxa" w:w="331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20 May 2026</w:t>
            </w:r>
          </w:p>
        </w:tc>
        <w:tc>
          <w:tcPr>
            <w:tcW w:type="dxa" w:w="18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Date</w:t>
            </w:r>
          </w:p>
        </w:tc>
        <w:tc>
          <w:tcPr>
            <w:tcW w:type="dxa" w:w="331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20 May 2026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Authorized Signature</w:t>
            </w:r>
          </w:p>
        </w:tc>
        <w:tc>
          <w:tcPr>
            <w:tcW w:type="dxa" w:w="331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____________________________</w:t>
            </w:r>
          </w:p>
        </w:tc>
        <w:tc>
          <w:tcPr>
            <w:tcW w:type="dxa" w:w="18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Company Seal</w:t>
            </w:r>
          </w:p>
        </w:tc>
        <w:tc>
          <w:tcPr>
            <w:tcW w:type="dxa" w:w="331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Atlas Labs Seal / Stamp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Verification URL</w:t>
            </w:r>
          </w:p>
        </w:tc>
        <w:tc>
          <w:tcPr>
            <w:tcW w:type="dxa" w:w="331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atlasbiolabs.co/verify</w:t>
            </w:r>
          </w:p>
        </w:tc>
        <w:tc>
          <w:tcPr>
            <w:tcW w:type="dxa" w:w="180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0A1A2F"/>
                <w:sz w:val="14"/>
              </w:rPr>
              <w:t>QR Code</w:t>
            </w:r>
          </w:p>
        </w:tc>
        <w:tc>
          <w:tcPr>
            <w:tcW w:type="dxa" w:w="3311"/>
            <w:shd w:fill="FFFFFF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C7CED6"/>
              <w:left w:val="single" w:sz="4" w:space="0" w:color="C7CED6"/>
              <w:bottom w:val="single" w:sz="4" w:space="0" w:color="C7CED6"/>
              <w:right w:val="single" w:sz="4" w:space="0" w:color="C7CED6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Assigned on final release</w:t>
            </w:r>
          </w:p>
        </w:tc>
      </w:tr>
    </w:tbl>
    <w:sectPr>
      <w:footerReference w:type="default" r:id="rId9"/>
      <w:pgSz w:w="12240" w:h="15840"/>
      <w:pgMar w:top="259" w:right="648" w:bottom="317" w:left="648" w:header="720" w:footer="720" w:gutter="0"/>
      <w:cols w:space="720"/>
      <w:docGrid w:linePitch="360"/>
      <w:pgBorders w:offsetFrom="page">
        <w:top w:val="single" w:sz="12" w:space="18" w:color="0A1A2F"/>
        <w:left w:val="single" w:sz="12" w:space="18" w:color="0A1A2F"/>
        <w:bottom w:val="single" w:sz="12" w:space="18" w:color="0A1A2F"/>
        <w:right w:val="single" w:sz="12" w:space="18" w:color="0A1A2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B7280"/>
        <w:sz w:val="12"/>
      </w:rPr>
      <w:t>Atlas BioLabs / Atlas Labs - Batch documentation. Final release requires authorized signature and batch-specific analytical records.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