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43A" w:rsidRDefault="00530424" w:rsidP="0076241B">
      <w:pPr>
        <w:pStyle w:val="Heading1"/>
        <w:rPr>
          <w:lang w:val="en-US"/>
        </w:rPr>
      </w:pPr>
      <w:r>
        <w:rPr>
          <w:lang w:val="en-US"/>
        </w:rPr>
        <w:t xml:space="preserve">EXAMPLE </w:t>
      </w:r>
      <w:proofErr w:type="spellStart"/>
      <w:r>
        <w:rPr>
          <w:lang w:val="en-US"/>
        </w:rPr>
        <w:t>BIOBLITZ</w:t>
      </w:r>
      <w:proofErr w:type="spellEnd"/>
      <w:r>
        <w:rPr>
          <w:lang w:val="en-US"/>
        </w:rPr>
        <w:t xml:space="preserve"> </w:t>
      </w:r>
      <w:r w:rsidR="0076241B">
        <w:rPr>
          <w:lang w:val="en-US"/>
        </w:rPr>
        <w:t>BUDGET</w:t>
      </w:r>
    </w:p>
    <w:p w:rsidR="0076241B" w:rsidRDefault="00530424" w:rsidP="0076241B">
      <w:pPr>
        <w:pStyle w:val="NoSpacing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below budget was for the 2012 </w:t>
      </w:r>
      <w:proofErr w:type="spellStart"/>
      <w:r>
        <w:rPr>
          <w:rFonts w:asciiTheme="minorHAnsi" w:hAnsiTheme="minorHAnsi" w:cstheme="minorHAnsi"/>
          <w:sz w:val="22"/>
          <w:szCs w:val="22"/>
        </w:rPr>
        <w:t>Bermagui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BioBlitz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 The costs </w:t>
      </w:r>
      <w:r w:rsidR="00E21C33">
        <w:rPr>
          <w:rFonts w:asciiTheme="minorHAnsi" w:hAnsiTheme="minorHAnsi" w:cstheme="minorHAnsi"/>
          <w:sz w:val="22"/>
          <w:szCs w:val="22"/>
        </w:rPr>
        <w:t xml:space="preserve">for items </w:t>
      </w:r>
      <w:r>
        <w:rPr>
          <w:rFonts w:asciiTheme="minorHAnsi" w:hAnsiTheme="minorHAnsi" w:cstheme="minorHAnsi"/>
          <w:sz w:val="22"/>
          <w:szCs w:val="22"/>
        </w:rPr>
        <w:t xml:space="preserve">may be more or less depending on the size of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BioBlitz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the companies hiring out</w:t>
      </w:r>
      <w:r w:rsidR="00E21C33">
        <w:rPr>
          <w:rFonts w:asciiTheme="minorHAnsi" w:hAnsiTheme="minorHAnsi" w:cstheme="minorHAnsi"/>
          <w:sz w:val="22"/>
          <w:szCs w:val="22"/>
        </w:rPr>
        <w:t xml:space="preserve"> the</w:t>
      </w:r>
      <w:r>
        <w:rPr>
          <w:rFonts w:asciiTheme="minorHAnsi" w:hAnsiTheme="minorHAnsi" w:cstheme="minorHAnsi"/>
          <w:sz w:val="22"/>
          <w:szCs w:val="22"/>
        </w:rPr>
        <w:t xml:space="preserve"> equipment. </w:t>
      </w:r>
    </w:p>
    <w:p w:rsidR="00530424" w:rsidRPr="00C371C2" w:rsidRDefault="00530424" w:rsidP="0076241B">
      <w:pPr>
        <w:pStyle w:val="NoSpacing"/>
        <w:rPr>
          <w:rFonts w:asciiTheme="minorHAnsi" w:hAnsiTheme="minorHAnsi" w:cstheme="minorHAnsi"/>
          <w:sz w:val="22"/>
          <w:szCs w:val="22"/>
        </w:rPr>
      </w:pPr>
    </w:p>
    <w:tbl>
      <w:tblPr>
        <w:tblW w:w="989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516"/>
        <w:gridCol w:w="1134"/>
        <w:gridCol w:w="5245"/>
      </w:tblGrid>
      <w:tr w:rsidR="0076241B" w:rsidRPr="00C371C2" w:rsidTr="00A660D5">
        <w:trPr>
          <w:trHeight w:val="20"/>
          <w:tblHeader/>
        </w:trPr>
        <w:tc>
          <w:tcPr>
            <w:tcW w:w="3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1"/>
              <w:rPr>
                <w:rStyle w:val="Strong"/>
                <w:rFonts w:asciiTheme="minorHAnsi" w:hAnsiTheme="minorHAnsi"/>
                <w:szCs w:val="22"/>
              </w:rPr>
            </w:pPr>
            <w:r w:rsidRPr="00C371C2">
              <w:rPr>
                <w:rStyle w:val="Strong"/>
                <w:rFonts w:asciiTheme="minorHAnsi" w:hAnsiTheme="minorHAnsi"/>
                <w:szCs w:val="22"/>
              </w:rPr>
              <w:t>Item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1"/>
              <w:rPr>
                <w:rStyle w:val="Strong"/>
                <w:rFonts w:asciiTheme="minorHAnsi" w:hAnsiTheme="minorHAnsi"/>
                <w:szCs w:val="22"/>
              </w:rPr>
            </w:pPr>
            <w:r w:rsidRPr="00C371C2">
              <w:rPr>
                <w:rStyle w:val="Strong"/>
                <w:rFonts w:asciiTheme="minorHAnsi" w:hAnsiTheme="minorHAnsi"/>
                <w:szCs w:val="22"/>
              </w:rPr>
              <w:t>Cost</w:t>
            </w:r>
            <w:r>
              <w:rPr>
                <w:rStyle w:val="Strong"/>
                <w:rFonts w:asciiTheme="minorHAnsi" w:hAnsiTheme="minorHAnsi"/>
                <w:szCs w:val="22"/>
              </w:rPr>
              <w:t xml:space="preserve"> ($)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6241B" w:rsidRPr="00C371C2" w:rsidRDefault="0076241B" w:rsidP="00A660D5">
            <w:pPr>
              <w:pStyle w:val="TableStyle1"/>
              <w:rPr>
                <w:rStyle w:val="Strong"/>
                <w:rFonts w:asciiTheme="minorHAnsi" w:hAnsiTheme="minorHAnsi"/>
                <w:szCs w:val="22"/>
              </w:rPr>
            </w:pPr>
            <w:r w:rsidRPr="00C371C2">
              <w:rPr>
                <w:rStyle w:val="Strong"/>
                <w:rFonts w:asciiTheme="minorHAnsi" w:hAnsiTheme="minorHAnsi"/>
                <w:szCs w:val="22"/>
              </w:rPr>
              <w:t>Notes</w:t>
            </w: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Marquee, tables chairs, lights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 xml:space="preserve">850 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 xml:space="preserve">1 Large </w:t>
            </w:r>
            <w:proofErr w:type="gramStart"/>
            <w:r w:rsidRPr="00C371C2">
              <w:rPr>
                <w:rFonts w:asciiTheme="minorHAnsi" w:hAnsiTheme="minorHAnsi"/>
                <w:szCs w:val="22"/>
              </w:rPr>
              <w:t>marquee</w:t>
            </w:r>
            <w:r>
              <w:rPr>
                <w:rFonts w:asciiTheme="minorHAnsi" w:hAnsiTheme="minorHAnsi"/>
                <w:szCs w:val="22"/>
              </w:rPr>
              <w:t xml:space="preserve"> ,</w:t>
            </w:r>
            <w:r w:rsidRPr="00C371C2">
              <w:rPr>
                <w:rFonts w:asciiTheme="minorHAnsi" w:hAnsiTheme="minorHAnsi"/>
                <w:szCs w:val="22"/>
              </w:rPr>
              <w:t>3</w:t>
            </w:r>
            <w:proofErr w:type="gramEnd"/>
            <w:r w:rsidRPr="00C371C2">
              <w:rPr>
                <w:rFonts w:asciiTheme="minorHAnsi" w:hAnsiTheme="minorHAnsi"/>
                <w:szCs w:val="22"/>
              </w:rPr>
              <w:t xml:space="preserve"> small marquees and lights were borrowed. The equipment for </w:t>
            </w:r>
            <w:proofErr w:type="spellStart"/>
            <w:r w:rsidRPr="00C371C2">
              <w:rPr>
                <w:rFonts w:asciiTheme="minorHAnsi" w:hAnsiTheme="minorHAnsi"/>
                <w:szCs w:val="22"/>
              </w:rPr>
              <w:t>Basecamp</w:t>
            </w:r>
            <w:proofErr w:type="spellEnd"/>
            <w:r w:rsidRPr="00C371C2">
              <w:rPr>
                <w:rFonts w:asciiTheme="minorHAnsi" w:hAnsiTheme="minorHAnsi"/>
                <w:szCs w:val="22"/>
              </w:rPr>
              <w:t xml:space="preserve"> can be as much as $4,000 if all everything is hired.</w:t>
            </w: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Office equipment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600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color w:val="auto"/>
                <w:szCs w:val="22"/>
              </w:rPr>
            </w:pPr>
            <w:r w:rsidRPr="0076241B">
              <w:rPr>
                <w:rFonts w:asciiTheme="minorHAnsi" w:hAnsiTheme="minorHAnsi"/>
                <w:color w:val="auto"/>
                <w:szCs w:val="22"/>
              </w:rPr>
              <w:t>Computers, printing,</w:t>
            </w:r>
            <w:r w:rsidRPr="00C371C2">
              <w:rPr>
                <w:rFonts w:asciiTheme="minorHAnsi" w:hAnsiTheme="minorHAnsi"/>
                <w:color w:val="auto"/>
                <w:szCs w:val="22"/>
              </w:rPr>
              <w:t xml:space="preserve"> stationary</w:t>
            </w: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 xml:space="preserve">Publicity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1,500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Newspaper and social media advertisements.</w:t>
            </w: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Key ecologist for survey organisation &amp; training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2,400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This cost can be saved if a volunteer organises surveys, ethics approvals and necessary licences (or if a partner organisation covers the cost of this person).</w:t>
            </w: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Database and IT support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814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This cost can vary depending on what technologies are used for data collection, storage and visualisation.</w:t>
            </w: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T Shirts, Event Banners, flyers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3,600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Can include a letter-box drop to local residents.</w:t>
            </w: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Volunteer sustenance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1,500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Food and drinks</w:t>
            </w: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Map Copyright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160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Underwater torches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60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Scuba gas bottle refills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180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2" w:space="0" w:color="000000"/>
            </w:tcBorders>
            <w:shd w:val="clear" w:color="auto" w:fill="FEFEFE"/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First aid kits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220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First aid can be more if a first aid officer is paid to be onsite.</w:t>
            </w: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Printing and laminating photos for exhibition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500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Travel and accommodation for visiting scientists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2,200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Welcome to Country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300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2" w:space="0" w:color="000000"/>
            </w:tcBorders>
            <w:shd w:val="clear" w:color="auto" w:fill="FEFEFE"/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</w:p>
        </w:tc>
      </w:tr>
      <w:tr w:rsidR="0076241B" w:rsidRPr="00C371C2" w:rsidTr="00A660D5">
        <w:tblPrEx>
          <w:shd w:val="clear" w:color="auto" w:fill="auto"/>
        </w:tblPrEx>
        <w:trPr>
          <w:trHeight w:val="20"/>
        </w:trPr>
        <w:tc>
          <w:tcPr>
            <w:tcW w:w="3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TOTAL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  <w:r w:rsidRPr="00C371C2">
              <w:rPr>
                <w:rFonts w:asciiTheme="minorHAnsi" w:hAnsiTheme="minorHAnsi"/>
                <w:szCs w:val="22"/>
              </w:rPr>
              <w:t>14,884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6241B" w:rsidRPr="00C371C2" w:rsidRDefault="0076241B" w:rsidP="00A660D5">
            <w:pPr>
              <w:pStyle w:val="TableStyle2"/>
              <w:rPr>
                <w:rFonts w:asciiTheme="minorHAnsi" w:hAnsiTheme="minorHAnsi"/>
                <w:szCs w:val="22"/>
              </w:rPr>
            </w:pPr>
          </w:p>
        </w:tc>
      </w:tr>
    </w:tbl>
    <w:p w:rsidR="00530424" w:rsidRDefault="00530424" w:rsidP="0076241B">
      <w:pPr>
        <w:rPr>
          <w:b/>
        </w:rPr>
      </w:pPr>
    </w:p>
    <w:p w:rsidR="0076241B" w:rsidRPr="00C371C2" w:rsidRDefault="00530424" w:rsidP="0076241B">
      <w:pPr>
        <w:rPr>
          <w:b/>
        </w:rPr>
      </w:pPr>
      <w:r>
        <w:rPr>
          <w:b/>
        </w:rPr>
        <w:t xml:space="preserve">Additional </w:t>
      </w:r>
      <w:r w:rsidR="0076241B" w:rsidRPr="00C371C2">
        <w:rPr>
          <w:b/>
        </w:rPr>
        <w:t>Notes:</w:t>
      </w:r>
    </w:p>
    <w:p w:rsidR="0076241B" w:rsidRPr="00C371C2" w:rsidRDefault="0076241B" w:rsidP="00530424">
      <w:pPr>
        <w:pStyle w:val="ListParagraph"/>
        <w:spacing w:before="0" w:after="0"/>
        <w:rPr>
          <w:rFonts w:asciiTheme="minorHAnsi" w:eastAsia="Helvetica" w:hAnsiTheme="minorHAnsi" w:cs="Helvetica"/>
          <w:sz w:val="22"/>
          <w:szCs w:val="22"/>
        </w:rPr>
      </w:pPr>
      <w:r w:rsidRPr="00C371C2">
        <w:rPr>
          <w:rFonts w:asciiTheme="minorHAnsi" w:hAnsiTheme="minorHAnsi"/>
          <w:sz w:val="22"/>
          <w:szCs w:val="22"/>
        </w:rPr>
        <w:t>The only people who were paid were an IT specialist and an ecologist (who discounted his fees by more than half)</w:t>
      </w:r>
      <w:r w:rsidR="00530424">
        <w:rPr>
          <w:rFonts w:asciiTheme="minorHAnsi" w:hAnsiTheme="minorHAnsi"/>
          <w:sz w:val="22"/>
          <w:szCs w:val="22"/>
        </w:rPr>
        <w:t>.</w:t>
      </w:r>
    </w:p>
    <w:p w:rsidR="0076241B" w:rsidRPr="00C371C2" w:rsidRDefault="0076241B" w:rsidP="00530424">
      <w:pPr>
        <w:pStyle w:val="ListParagraph"/>
        <w:spacing w:before="0" w:after="0"/>
        <w:rPr>
          <w:rFonts w:asciiTheme="minorHAnsi" w:eastAsia="Helvetica" w:hAnsiTheme="minorHAnsi" w:cs="Helvetica"/>
          <w:sz w:val="22"/>
          <w:szCs w:val="22"/>
        </w:rPr>
      </w:pPr>
      <w:r w:rsidRPr="00C371C2">
        <w:rPr>
          <w:rFonts w:asciiTheme="minorHAnsi" w:hAnsiTheme="minorHAnsi"/>
          <w:sz w:val="22"/>
          <w:szCs w:val="22"/>
        </w:rPr>
        <w:t xml:space="preserve">All first aid volunteers, security, scientist/naturalist Survey Leaders, data </w:t>
      </w:r>
      <w:proofErr w:type="spellStart"/>
      <w:r w:rsidRPr="00C371C2">
        <w:rPr>
          <w:rFonts w:asciiTheme="minorHAnsi" w:hAnsiTheme="minorHAnsi"/>
          <w:sz w:val="22"/>
          <w:szCs w:val="22"/>
        </w:rPr>
        <w:t>inputters</w:t>
      </w:r>
      <w:proofErr w:type="spellEnd"/>
      <w:r w:rsidRPr="00C371C2">
        <w:rPr>
          <w:rFonts w:asciiTheme="minorHAnsi" w:hAnsiTheme="minorHAnsi"/>
          <w:sz w:val="22"/>
          <w:szCs w:val="22"/>
        </w:rPr>
        <w:t xml:space="preserve">, photographers, </w:t>
      </w:r>
      <w:proofErr w:type="spellStart"/>
      <w:r w:rsidRPr="00C371C2">
        <w:rPr>
          <w:rFonts w:asciiTheme="minorHAnsi" w:hAnsiTheme="minorHAnsi"/>
          <w:sz w:val="22"/>
          <w:szCs w:val="22"/>
        </w:rPr>
        <w:t>Basecamp</w:t>
      </w:r>
      <w:proofErr w:type="spellEnd"/>
      <w:r w:rsidRPr="00C371C2">
        <w:rPr>
          <w:rFonts w:asciiTheme="minorHAnsi" w:hAnsiTheme="minorHAnsi"/>
          <w:sz w:val="22"/>
          <w:szCs w:val="22"/>
        </w:rPr>
        <w:t xml:space="preserve"> and survey volunteers gave their time freely</w:t>
      </w:r>
    </w:p>
    <w:p w:rsidR="0076241B" w:rsidRPr="00C371C2" w:rsidRDefault="0076241B" w:rsidP="00530424">
      <w:pPr>
        <w:pStyle w:val="ListParagraph"/>
        <w:spacing w:before="0" w:after="0"/>
        <w:rPr>
          <w:rFonts w:asciiTheme="minorHAnsi" w:eastAsia="Helvetica" w:hAnsiTheme="minorHAnsi" w:cs="Helvetica"/>
          <w:sz w:val="22"/>
          <w:szCs w:val="22"/>
        </w:rPr>
      </w:pPr>
      <w:r w:rsidRPr="00C371C2">
        <w:rPr>
          <w:rFonts w:asciiTheme="minorHAnsi" w:hAnsiTheme="minorHAnsi"/>
          <w:sz w:val="22"/>
          <w:szCs w:val="22"/>
        </w:rPr>
        <w:t xml:space="preserve">This does not include the </w:t>
      </w:r>
      <w:proofErr w:type="spellStart"/>
      <w:r w:rsidRPr="00C371C2">
        <w:rPr>
          <w:rFonts w:asciiTheme="minorHAnsi" w:hAnsiTheme="minorHAnsi"/>
          <w:sz w:val="22"/>
          <w:szCs w:val="22"/>
        </w:rPr>
        <w:t>organisation</w:t>
      </w:r>
      <w:proofErr w:type="spellEnd"/>
      <w:r w:rsidRPr="00C371C2">
        <w:rPr>
          <w:rFonts w:asciiTheme="minorHAnsi" w:hAnsiTheme="minorHAnsi"/>
          <w:sz w:val="22"/>
          <w:szCs w:val="22"/>
        </w:rPr>
        <w:t xml:space="preserve"> of the </w:t>
      </w:r>
      <w:proofErr w:type="spellStart"/>
      <w:r w:rsidRPr="00C371C2">
        <w:rPr>
          <w:rFonts w:asciiTheme="minorHAnsi" w:hAnsiTheme="minorHAnsi"/>
          <w:sz w:val="22"/>
          <w:szCs w:val="22"/>
        </w:rPr>
        <w:t>BioBlitz</w:t>
      </w:r>
      <w:proofErr w:type="spellEnd"/>
      <w:r w:rsidRPr="00C371C2">
        <w:rPr>
          <w:rFonts w:asciiTheme="minorHAnsi" w:hAnsiTheme="minorHAnsi"/>
          <w:sz w:val="22"/>
          <w:szCs w:val="22"/>
        </w:rPr>
        <w:t xml:space="preserve">. Promotion, planning, co-ordination and administration were given on a voluntary basis. This time can be estimated at 3-months work for an experienced </w:t>
      </w:r>
      <w:proofErr w:type="spellStart"/>
      <w:r w:rsidRPr="00C371C2">
        <w:rPr>
          <w:rFonts w:asciiTheme="minorHAnsi" w:hAnsiTheme="minorHAnsi"/>
          <w:sz w:val="22"/>
          <w:szCs w:val="22"/>
        </w:rPr>
        <w:t>BioBlitz</w:t>
      </w:r>
      <w:proofErr w:type="spellEnd"/>
      <w:r w:rsidRPr="00C371C2">
        <w:rPr>
          <w:rFonts w:asciiTheme="minorHAnsi" w:hAnsiTheme="minorHAnsi"/>
          <w:sz w:val="22"/>
          <w:szCs w:val="22"/>
        </w:rPr>
        <w:t xml:space="preserve"> manager.</w:t>
      </w:r>
    </w:p>
    <w:p w:rsidR="0076241B" w:rsidRPr="00C371C2" w:rsidRDefault="0076241B" w:rsidP="00530424">
      <w:pPr>
        <w:pStyle w:val="ListParagraph"/>
        <w:spacing w:before="0" w:after="0"/>
        <w:rPr>
          <w:rFonts w:asciiTheme="minorHAnsi" w:eastAsia="Helvetica" w:hAnsiTheme="minorHAnsi" w:cs="Helvetica"/>
          <w:sz w:val="22"/>
          <w:szCs w:val="22"/>
        </w:rPr>
      </w:pPr>
      <w:r w:rsidRPr="00C371C2">
        <w:rPr>
          <w:rFonts w:asciiTheme="minorHAnsi" w:hAnsiTheme="minorHAnsi"/>
          <w:sz w:val="22"/>
          <w:szCs w:val="22"/>
        </w:rPr>
        <w:lastRenderedPageBreak/>
        <w:t>Some of these items will be re-useable</w:t>
      </w:r>
      <w:r w:rsidR="00530424">
        <w:rPr>
          <w:rFonts w:asciiTheme="minorHAnsi" w:hAnsiTheme="minorHAnsi"/>
          <w:sz w:val="22"/>
          <w:szCs w:val="22"/>
        </w:rPr>
        <w:t>.</w:t>
      </w:r>
    </w:p>
    <w:p w:rsidR="0076241B" w:rsidRPr="00C371C2" w:rsidRDefault="0076241B" w:rsidP="00530424">
      <w:pPr>
        <w:pStyle w:val="ListParagraph"/>
        <w:spacing w:before="0" w:after="0"/>
        <w:rPr>
          <w:rFonts w:asciiTheme="minorHAnsi" w:eastAsia="Helvetica" w:hAnsiTheme="minorHAnsi" w:cs="Helvetica"/>
          <w:sz w:val="22"/>
          <w:szCs w:val="22"/>
        </w:rPr>
      </w:pPr>
      <w:r w:rsidRPr="00C371C2">
        <w:rPr>
          <w:rFonts w:asciiTheme="minorHAnsi" w:hAnsiTheme="minorHAnsi"/>
          <w:sz w:val="22"/>
          <w:szCs w:val="22"/>
        </w:rPr>
        <w:t xml:space="preserve">This </w:t>
      </w:r>
      <w:proofErr w:type="spellStart"/>
      <w:r w:rsidRPr="00C371C2">
        <w:rPr>
          <w:rFonts w:asciiTheme="minorHAnsi" w:hAnsiTheme="minorHAnsi"/>
          <w:sz w:val="22"/>
          <w:szCs w:val="22"/>
        </w:rPr>
        <w:t>BioBlitz</w:t>
      </w:r>
      <w:proofErr w:type="spellEnd"/>
      <w:r w:rsidRPr="00C371C2">
        <w:rPr>
          <w:rFonts w:asciiTheme="minorHAnsi" w:hAnsiTheme="minorHAnsi"/>
          <w:sz w:val="22"/>
          <w:szCs w:val="22"/>
        </w:rPr>
        <w:t xml:space="preserve"> had 42 surveys over 30 hours with 300 people participating</w:t>
      </w:r>
    </w:p>
    <w:p w:rsidR="0076241B" w:rsidRPr="00C371C2" w:rsidRDefault="0076241B" w:rsidP="00530424">
      <w:pPr>
        <w:pStyle w:val="ListParagraph"/>
        <w:spacing w:before="0" w:after="0"/>
        <w:rPr>
          <w:rFonts w:asciiTheme="minorHAnsi" w:eastAsia="Helvetica" w:hAnsiTheme="minorHAnsi" w:cs="Helvetica"/>
          <w:sz w:val="22"/>
          <w:szCs w:val="22"/>
        </w:rPr>
      </w:pPr>
      <w:r w:rsidRPr="00C371C2">
        <w:rPr>
          <w:rFonts w:asciiTheme="minorHAnsi" w:hAnsiTheme="minorHAnsi"/>
          <w:sz w:val="22"/>
          <w:szCs w:val="22"/>
        </w:rPr>
        <w:t xml:space="preserve">School surveys were </w:t>
      </w:r>
      <w:proofErr w:type="spellStart"/>
      <w:r w:rsidRPr="00C371C2">
        <w:rPr>
          <w:rFonts w:asciiTheme="minorHAnsi" w:hAnsiTheme="minorHAnsi"/>
          <w:sz w:val="22"/>
          <w:szCs w:val="22"/>
        </w:rPr>
        <w:t>organised</w:t>
      </w:r>
      <w:proofErr w:type="spellEnd"/>
      <w:r w:rsidRPr="00C371C2">
        <w:rPr>
          <w:rFonts w:asciiTheme="minorHAnsi" w:hAnsiTheme="minorHAnsi"/>
          <w:sz w:val="22"/>
          <w:szCs w:val="22"/>
        </w:rPr>
        <w:t>, run and staff costs covered by a local Environmental Education Centre</w:t>
      </w:r>
      <w:r w:rsidR="00530424">
        <w:rPr>
          <w:rFonts w:asciiTheme="minorHAnsi" w:hAnsiTheme="minorHAnsi"/>
          <w:sz w:val="22"/>
          <w:szCs w:val="22"/>
        </w:rPr>
        <w:t>.</w:t>
      </w:r>
    </w:p>
    <w:p w:rsidR="0076241B" w:rsidRPr="0076241B" w:rsidRDefault="0076241B" w:rsidP="00530424">
      <w:pPr>
        <w:spacing w:after="0"/>
        <w:rPr>
          <w:lang w:val="en-US"/>
        </w:rPr>
      </w:pPr>
    </w:p>
    <w:sectPr w:rsidR="0076241B" w:rsidRPr="0076241B" w:rsidSect="00BB5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C15F3"/>
    <w:multiLevelType w:val="hybridMultilevel"/>
    <w:tmpl w:val="5DBE9BC8"/>
    <w:lvl w:ilvl="0" w:tplc="70F28AEE">
      <w:start w:val="1"/>
      <w:numFmt w:val="bullet"/>
      <w:pStyle w:val="ListParagraph"/>
      <w:lvlText w:val=""/>
      <w:lvlJc w:val="left"/>
      <w:pPr>
        <w:ind w:left="717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241B"/>
    <w:rsid w:val="00530424"/>
    <w:rsid w:val="0076241B"/>
    <w:rsid w:val="00AB3721"/>
    <w:rsid w:val="00BB543A"/>
    <w:rsid w:val="00C1633A"/>
    <w:rsid w:val="00C64231"/>
    <w:rsid w:val="00D7176C"/>
    <w:rsid w:val="00E21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43A"/>
  </w:style>
  <w:style w:type="paragraph" w:styleId="Heading1">
    <w:name w:val="heading 1"/>
    <w:basedOn w:val="Normal"/>
    <w:next w:val="Normal"/>
    <w:link w:val="Heading1Char"/>
    <w:uiPriority w:val="9"/>
    <w:qFormat/>
    <w:rsid w:val="007624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Style2">
    <w:name w:val="Table Style 2"/>
    <w:qFormat/>
    <w:rsid w:val="007624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Cs w:val="20"/>
      <w:u w:color="000000"/>
      <w:bdr w:val="nil"/>
      <w:lang w:eastAsia="en-AU"/>
    </w:rPr>
  </w:style>
  <w:style w:type="paragraph" w:customStyle="1" w:styleId="TableStyle1">
    <w:name w:val="Table Style 1"/>
    <w:qFormat/>
    <w:rsid w:val="007624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b/>
      <w:bCs/>
      <w:color w:val="000000"/>
      <w:szCs w:val="20"/>
      <w:u w:color="000000"/>
      <w:bdr w:val="nil"/>
      <w:lang w:val="en-US" w:eastAsia="en-AU"/>
    </w:rPr>
  </w:style>
  <w:style w:type="paragraph" w:styleId="NoSpacing">
    <w:name w:val="No Spacing"/>
    <w:qFormat/>
    <w:rsid w:val="007624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76241B"/>
    <w:pPr>
      <w:numPr>
        <w:numId w:val="1"/>
      </w:num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Arial" w:eastAsia="Arial Unicode MS" w:hAnsi="Arial" w:cs="Times New Roman"/>
      <w:sz w:val="24"/>
      <w:szCs w:val="24"/>
      <w:bdr w:val="nil"/>
      <w:lang w:val="en-US"/>
    </w:rPr>
  </w:style>
  <w:style w:type="character" w:styleId="Strong">
    <w:name w:val="Strong"/>
    <w:basedOn w:val="DefaultParagraphFont"/>
    <w:uiPriority w:val="22"/>
    <w:rsid w:val="007624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1738</Characters>
  <Application>Microsoft Office Word</Application>
  <DocSecurity>0</DocSecurity>
  <Lines>14</Lines>
  <Paragraphs>4</Paragraphs>
  <ScaleCrop>false</ScaleCrop>
  <Company>Toshiba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</cp:revision>
  <dcterms:created xsi:type="dcterms:W3CDTF">2015-03-30T03:44:00Z</dcterms:created>
  <dcterms:modified xsi:type="dcterms:W3CDTF">2015-07-14T07:36:00Z</dcterms:modified>
</cp:coreProperties>
</file>