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rPr>
          <w:rtl w:val="0"/>
        </w:rPr>
      </w:pPr>
      <w:r>
        <w:rPr>
          <w:rFonts w:ascii="Cambria" w:cs="Cambria" w:hAnsi="Cambria" w:eastAsia="Cambria"/>
          <w:rtl w:val="0"/>
        </w:rPr>
        <w:t>EXAMPLE SURVEY DETAIL FORM</w:t>
      </w:r>
    </w:p>
    <w:p>
      <w:pPr>
        <w:pStyle w:val="Body"/>
        <w:rPr>
          <w:rtl w:val="0"/>
        </w:rPr>
      </w:pPr>
    </w:p>
    <w:p>
      <w:pPr>
        <w:pStyle w:val="Body"/>
        <w:rPr>
          <w:rtl w:val="0"/>
        </w:rPr>
      </w:pPr>
      <w:r>
        <w:rPr>
          <w:rFonts w:ascii="Times New Roman" w:cs="Arial Unicode MS" w:hAnsi="Arial Unicode MS" w:eastAsia="Arial Unicode MS"/>
          <w:rtl w:val="0"/>
          <w:lang w:val="en-US"/>
        </w:rPr>
        <w:t>This is a completed survey details form for a BioBlitz held in 2014. This is only an example. Not all forms need to follow this format.</w:t>
      </w:r>
    </w:p>
    <w:p>
      <w:pPr>
        <w:pStyle w:val="Body"/>
        <w:rPr>
          <w:rFonts w:ascii="Times New Roman Bold" w:cs="Times New Roman Bold" w:hAnsi="Times New Roman Bold" w:eastAsia="Times New Roman Bold"/>
        </w:rPr>
      </w:pPr>
    </w:p>
    <w:tbl>
      <w:tblPr>
        <w:tblW w:w="9720"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90"/>
        <w:gridCol w:w="5130"/>
      </w:tblGrid>
      <w:tr>
        <w:tblPrEx>
          <w:shd w:val="clear" w:color="auto" w:fill="bdc0bf"/>
        </w:tblPrEx>
        <w:trPr>
          <w:trHeight w:val="580" w:hRule="atLeast"/>
          <w:tblHeader/>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Survey Title:</w:t>
            </w:r>
          </w:p>
          <w:p>
            <w:pPr>
              <w:pStyle w:val="Heading 2 A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Small terrestrial mammals</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Survey Leaders: </w:t>
            </w:r>
          </w:p>
          <w:p>
            <w:pPr>
              <w:pStyle w:val="Heading 2 A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Survey assistants: </w:t>
            </w:r>
          </w:p>
        </w:tc>
      </w:tr>
      <w:tr>
        <w:tblPrEx>
          <w:shd w:val="clear" w:color="auto" w:fill="auto"/>
        </w:tblPrEx>
        <w:trPr>
          <w:trHeight w:val="572" w:hRule="atLeast"/>
        </w:trPr>
        <w:tc>
          <w:tcPr>
            <w:tcW w:type="dxa" w:w="4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Scientific License required? Yes</w:t>
            </w:r>
          </w:p>
        </w:tc>
        <w:tc>
          <w:tcPr>
            <w:tcW w:type="dxa" w:w="51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If Yes please scan &amp; email by April 3rd  </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see attached scan of License 1</w:t>
            </w:r>
          </w:p>
        </w:tc>
      </w:tr>
    </w:tbl>
    <w:p>
      <w:pPr>
        <w:pStyle w:val="Body"/>
        <w:ind w:left="10" w:hanging="10"/>
        <w:rPr>
          <w:rFonts w:ascii="Times New Roman Bold" w:cs="Times New Roman Bold" w:hAnsi="Times New Roman Bold" w:eastAsia="Times New Roman Bold"/>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s>
        <w:rPr>
          <w:rFonts w:ascii="Arial" w:cs="Arial" w:hAnsi="Arial" w:eastAsia="Arial"/>
        </w:rPr>
      </w:pPr>
    </w:p>
    <w:tbl>
      <w:tblPr>
        <w:tblW w:w="9720"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10"/>
        <w:gridCol w:w="3600"/>
        <w:gridCol w:w="3510"/>
      </w:tblGrid>
      <w:tr>
        <w:tblPrEx>
          <w:shd w:val="clear" w:color="auto" w:fill="auto"/>
        </w:tblPrEx>
        <w:trPr>
          <w:trHeight w:val="4504"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Description of survey</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including method(s)</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Objective:</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  Determine species richness and give an index of abundance for small terrestrial mammals on the PBB study area.</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16"/>
                <w:szCs w:val="16"/>
                <w:u w:val="none" w:color="000000"/>
                <w:vertAlign w:val="baseline"/>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Location/Area</w:t>
            </w:r>
            <w:r>
              <w:rPr>
                <w:rFonts w:ascii="Arial"/>
                <w:caps w:val="0"/>
                <w:smallCaps w:val="0"/>
                <w:strike w:val="0"/>
                <w:dstrike w:val="0"/>
                <w:outline w:val="0"/>
                <w:color w:val="000000"/>
                <w:spacing w:val="0"/>
                <w:kern w:val="0"/>
                <w:position w:val="0"/>
                <w:sz w:val="24"/>
                <w:szCs w:val="24"/>
                <w:u w:val="none" w:color="000000"/>
                <w:vertAlign w:val="baseline"/>
                <w:rtl w:val="0"/>
                <w:lang w:val="en-US"/>
              </w:rPr>
              <w:t>: The mapped Bioblitz Area will be surveyed using transects and a mapped grid (if available).</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16"/>
                <w:szCs w:val="16"/>
                <w:u w:val="none" w:color="000000"/>
                <w:vertAlign w:val="baseline"/>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Data Output and Format:</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 This project will produce species lists of mammals and count data for each species.  The data will be recorded in the field using the Bioblitz data sheet with minor modifications.  Data will be digitized using the Atlas of Life software and format for submission.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16"/>
                <w:szCs w:val="16"/>
                <w:u w:val="none" w:color="000000"/>
                <w:vertAlign w:val="baseline"/>
                <w:rtl w:val="0"/>
                <w:lang w:val="en-US"/>
              </w:rPr>
            </w:pP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 xml:space="preserve">Methods: </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Small mammals will be surveyed with Elliot traps at 10m spacing.  Two hundred traps will be used, baited with the standard small mammal mixture of peanut butter and rolled oats.  </w:t>
            </w:r>
          </w:p>
        </w:tc>
      </w:tr>
      <w:tr>
        <w:tblPrEx>
          <w:shd w:val="clear" w:color="auto" w:fill="auto"/>
        </w:tblPrEx>
        <w:trPr>
          <w:trHeight w:val="57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Habitat(s) explored</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4 habitats: Closed forest, Natural wetland, Saltmarsh,  Riperian</w:t>
            </w:r>
          </w:p>
        </w:tc>
      </w:tr>
      <w:tr>
        <w:tblPrEx>
          <w:shd w:val="clear" w:color="auto" w:fill="auto"/>
        </w:tblPrEx>
        <w:trPr>
          <w:trHeight w:val="1996"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Approximate duration</w:t>
            </w:r>
            <w:r>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br w:type="textWrapping"/>
            </w:r>
          </w:p>
        </w:tc>
        <w:tc>
          <w:tcPr>
            <w:tcW w:type="dxa" w:w="36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Entire survey:</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 5 days</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1 day set up/remove traps,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2 pre-blitz </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Arial"/>
                <w:caps w:val="0"/>
                <w:smallCaps w:val="0"/>
                <w:strike w:val="0"/>
                <w:dstrike w:val="0"/>
                <w:outline w:val="0"/>
                <w:color w:val="000000"/>
                <w:spacing w:val="0"/>
                <w:kern w:val="0"/>
                <w:position w:val="0"/>
                <w:sz w:val="24"/>
                <w:szCs w:val="24"/>
                <w:u w:val="none" w:color="000000"/>
                <w:vertAlign w:val="baseline"/>
                <w:rtl w:val="0"/>
                <w:lang w:val="en-US"/>
              </w:rPr>
              <w:t>practice</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replicates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2 blitz replicates</w:t>
            </w:r>
            <w:r>
              <w:rPr>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Each survey replicate:</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2 hrs for each replicate.</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*How many replicates will be undertaken: between Friday first light - Sat. 1:00pm: 2 replicates,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each of two hrs duration, followed      by 2 hrs of data and image capture.</w:t>
            </w:r>
          </w:p>
        </w:tc>
      </w:tr>
      <w:tr>
        <w:tblPrEx>
          <w:shd w:val="clear" w:color="auto" w:fill="auto"/>
        </w:tblPrEx>
        <w:trPr>
          <w:trHeight w:val="57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Preferred starting times</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ASAP after 9.30am on Friday, 7-9am on Saturday</w:t>
            </w:r>
          </w:p>
        </w:tc>
      </w:tr>
      <w:tr>
        <w:tblPrEx>
          <w:shd w:val="clear" w:color="auto" w:fill="auto"/>
        </w:tblPrEx>
        <w:trPr>
          <w:trHeight w:val="57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Tide/Light dependent?  *</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No, but best done after sunrise </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see scheduled times.</w:t>
            </w:r>
          </w:p>
        </w:tc>
      </w:tr>
      <w:tr>
        <w:tblPrEx>
          <w:shd w:val="clear" w:color="auto" w:fill="auto"/>
        </w:tblPrEx>
        <w:trPr>
          <w:trHeight w:val="197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Number of Participants</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1 leader and  1assistant.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rPr>
                <w:rFonts w:ascii="Arial" w:cs="Arial" w:hAnsi="Arial" w:eastAsia="Arial"/>
                <w:caps w:val="0"/>
                <w:smallCaps w:val="0"/>
                <w:strike w:val="0"/>
                <w:dstrike w:val="0"/>
                <w:outline w:val="0"/>
                <w:color w:val="000000"/>
                <w:spacing w:val="0"/>
                <w:kern w:val="0"/>
                <w:position w:val="0"/>
                <w:sz w:val="24"/>
                <w:szCs w:val="24"/>
                <w:u w:val="none" w:color="000000"/>
                <w:vertAlign w:val="baseline"/>
                <w:rtl w:val="0"/>
                <w:lang w:val="en-US"/>
              </w:rPr>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4 volunteers for field work (data entry, photos, re-bait, and gopher).  </w:t>
            </w:r>
          </w:p>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4 volunteers for data entry and image capture post field work on both days </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if we don</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t catch anything, will have alternative duties available for these participants </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don</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Arial"/>
                <w:caps w:val="0"/>
                <w:smallCaps w:val="0"/>
                <w:strike w:val="0"/>
                <w:dstrike w:val="0"/>
                <w:outline w:val="0"/>
                <w:color w:val="000000"/>
                <w:spacing w:val="0"/>
                <w:kern w:val="0"/>
                <w:position w:val="0"/>
                <w:sz w:val="24"/>
                <w:szCs w:val="24"/>
                <w:u w:val="none" w:color="000000"/>
                <w:vertAlign w:val="baseline"/>
                <w:rtl w:val="0"/>
                <w:lang w:val="en-US"/>
              </w:rPr>
              <w:t>t need to be mobile for the post survey work.</w:t>
            </w:r>
          </w:p>
        </w:tc>
      </w:tr>
      <w:tr>
        <w:tblPrEx>
          <w:shd w:val="clear" w:color="auto" w:fill="auto"/>
        </w:tblPrEx>
        <w:trPr>
          <w:trHeight w:val="85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Special equipment needed by volunteers*</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See above</w:t>
            </w:r>
          </w:p>
        </w:tc>
      </w:tr>
      <w:tr>
        <w:tblPrEx>
          <w:shd w:val="clear" w:color="auto" w:fill="auto"/>
        </w:tblPrEx>
        <w:trPr>
          <w:trHeight w:val="225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Post survey</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Mammal trapping includes the retrieval and cleaning of traps.  All traps will be collected on the last day of the survey, washed with detergent and packed in travel boxes from whence they came.  Basically this is the same as washing-up after dinner.  It will take 2 people 3hrs or equivalent (6hrs) to complete.  NB - this was not accounted for in the Bermagui Bioblitz and ended up being done at 9:00 pm on Saturday.</w:t>
            </w:r>
          </w:p>
        </w:tc>
      </w:tr>
      <w:tr>
        <w:tblPrEx>
          <w:shd w:val="clear" w:color="auto" w:fill="auto"/>
        </w:tblPrEx>
        <w:trPr>
          <w:trHeight w:val="1148"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General </w:t>
            </w: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Survey Recording</w:t>
            </w: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 form modifications needed?</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Minor</w:t>
            </w:r>
          </w:p>
        </w:tc>
      </w:tr>
      <w:tr>
        <w:tblPrEx>
          <w:shd w:val="clear" w:color="auto" w:fill="auto"/>
        </w:tblPrEx>
        <w:trPr>
          <w:trHeight w:val="85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Risk assessment form completed &amp; emailed</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Yes</w:t>
            </w:r>
          </w:p>
        </w:tc>
      </w:tr>
      <w:tr>
        <w:tblPrEx>
          <w:shd w:val="clear" w:color="auto" w:fill="auto"/>
        </w:tblPrEx>
        <w:trPr>
          <w:trHeight w:val="1412"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Do you need us to provide anything for you?</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 xml:space="preserve">This project will require </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Arial"/>
                <w:caps w:val="0"/>
                <w:smallCaps w:val="0"/>
                <w:strike w:val="0"/>
                <w:dstrike w:val="0"/>
                <w:outline w:val="0"/>
                <w:color w:val="000000"/>
                <w:spacing w:val="0"/>
                <w:kern w:val="0"/>
                <w:position w:val="0"/>
                <w:sz w:val="24"/>
                <w:szCs w:val="24"/>
                <w:u w:val="none" w:color="000000"/>
                <w:vertAlign w:val="baseline"/>
                <w:rtl w:val="0"/>
                <w:lang w:val="en-US"/>
              </w:rPr>
              <w:t>office space</w:t>
            </w:r>
            <w:r>
              <w:rPr>
                <w:rFonts w:hAnsi="Arial"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Arial"/>
                <w:caps w:val="0"/>
                <w:smallCaps w:val="0"/>
                <w:strike w:val="0"/>
                <w:dstrike w:val="0"/>
                <w:outline w:val="0"/>
                <w:color w:val="000000"/>
                <w:spacing w:val="0"/>
                <w:kern w:val="0"/>
                <w:position w:val="0"/>
                <w:sz w:val="24"/>
                <w:szCs w:val="24"/>
                <w:u w:val="none" w:color="000000"/>
                <w:vertAlign w:val="baseline"/>
                <w:rtl w:val="0"/>
                <w:lang w:val="en-US"/>
              </w:rPr>
              <w:t>and data entry computers for 2hrs hours after the field work ends.  At least one high resolution digital camera available with operator (see volunteers) would be useful with regard to organization.</w:t>
            </w:r>
          </w:p>
        </w:tc>
      </w:tr>
      <w:tr>
        <w:tblPrEx>
          <w:shd w:val="clear" w:color="auto" w:fill="auto"/>
        </w:tblPrEx>
        <w:trPr>
          <w:trHeight w:val="620" w:hRule="atLeast"/>
        </w:trPr>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 w:val="left" w:pos="8520"/>
              </w:tabs>
            </w:pPr>
            <w:r>
              <w:rPr>
                <w:rFonts w:ascii="Arial"/>
                <w:caps w:val="0"/>
                <w:smallCaps w:val="0"/>
                <w:strike w:val="0"/>
                <w:dstrike w:val="0"/>
                <w:outline w:val="0"/>
                <w:color w:val="000000"/>
                <w:spacing w:val="0"/>
                <w:kern w:val="0"/>
                <w:position w:val="0"/>
                <w:sz w:val="24"/>
                <w:szCs w:val="24"/>
                <w:u w:val="none" w:color="000000"/>
                <w:vertAlign w:val="baseline"/>
                <w:rtl w:val="0"/>
                <w:lang w:val="en-US"/>
              </w:rPr>
              <w:t>Your Mobile phone number at Bioblitz</w:t>
            </w:r>
          </w:p>
        </w:tc>
        <w:tc>
          <w:tcPr>
            <w:tcW w:type="dxa" w:w="7110"/>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s>
        <w:ind w:left="10" w:hanging="10"/>
        <w:rPr>
          <w:rFonts w:ascii="Arial" w:cs="Arial" w:hAnsi="Arial" w:eastAsia="Arial"/>
        </w:rPr>
      </w:pPr>
    </w:p>
    <w:p>
      <w:pPr>
        <w:pStyle w:val="Body A"/>
        <w:numPr>
          <w:ilvl w:val="0"/>
          <w:numId w:val="3"/>
        </w:numPr>
        <w:tabs>
          <w:tab w:val="num" w:pos="16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8520"/>
          <w:tab w:val="clear" w:pos="0"/>
        </w:tabs>
        <w:bidi w:val="0"/>
        <w:ind w:left="160" w:right="0" w:hanging="160"/>
        <w:jc w:val="left"/>
        <w:rPr>
          <w:rFonts w:ascii="Arial" w:cs="Arial" w:hAnsi="Arial" w:eastAsia="Arial"/>
          <w:position w:val="0"/>
          <w:sz w:val="24"/>
          <w:szCs w:val="24"/>
          <w:rtl w:val="0"/>
        </w:rPr>
      </w:pPr>
      <w:r>
        <w:rPr>
          <w:rFonts w:ascii="Arial"/>
          <w:rtl w:val="0"/>
          <w:lang w:val="en-US"/>
        </w:rPr>
        <w:t>See separate sheets for general information that will be provided</w:t>
      </w:r>
    </w:p>
    <w:p>
      <w:pPr>
        <w:pStyle w:val="Body"/>
        <w:jc w:val="center"/>
        <w:rPr>
          <w:rFonts w:ascii="Calibri" w:cs="Calibri" w:hAnsi="Calibri" w:eastAsia="Calibri"/>
          <w:b w:val="1"/>
          <w:bCs w:val="1"/>
          <w:sz w:val="28"/>
          <w:szCs w:val="28"/>
        </w:rPr>
      </w:pPr>
    </w:p>
    <w:p>
      <w:pPr>
        <w:pStyle w:val="Body"/>
        <w:jc w:val="center"/>
      </w:pPr>
      <w:r>
        <w:rPr>
          <w:rFonts w:ascii="Calibri" w:cs="Calibri" w:hAnsi="Calibri" w:eastAsia="Calibri"/>
          <w:b w:val="1"/>
          <w:bCs w:val="1"/>
          <w:sz w:val="28"/>
          <w:szCs w:val="28"/>
        </w:rPr>
        <w:br w:type="textWrapping"/>
      </w:r>
      <w:r>
        <w:rPr>
          <w:rFonts w:ascii="Arial" w:cs="Arial" w:hAnsi="Arial" w:eastAsia="Arial"/>
          <w:b w:val="1"/>
          <w:bCs w:val="1"/>
          <w:sz w:val="28"/>
          <w:szCs w:val="28"/>
        </w:rPr>
        <w:br w:type="page"/>
      </w:r>
    </w:p>
    <w:p>
      <w:pPr>
        <w:pStyle w:val="Body"/>
        <w:jc w:val="center"/>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New Roman Bold">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Arial" w:cs="Arial" w:hAnsi="Arial" w:eastAsia="Arial"/>
        <w:color w:val="000000"/>
        <w:position w:val="0"/>
      </w:rPr>
    </w:lvl>
    <w:lvl w:ilvl="1">
      <w:start w:val="1"/>
      <w:numFmt w:val="bullet"/>
      <w:suff w:val="tab"/>
      <w:lvlText w:val="*"/>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abstractNum w:abstractNumId="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
    <w:multiLevelType w:val="multilevel"/>
    <w:styleLink w:val="List 0"/>
    <w:lvl w:ilvl="0">
      <w:start w:val="0"/>
      <w:numFmt w:val="bullet"/>
      <w:suff w:val="tab"/>
      <w:lvlText w:val="*"/>
      <w:lvlJc w:val="left"/>
      <w:pPr/>
      <w:rPr>
        <w:rFonts w:ascii="Arial" w:cs="Arial" w:hAnsi="Arial" w:eastAsia="Arial"/>
        <w:color w:val="000000"/>
        <w:position w:val="0"/>
      </w:rPr>
    </w:lvl>
    <w:lvl w:ilvl="1">
      <w:start w:val="1"/>
      <w:numFmt w:val="bullet"/>
      <w:suff w:val="tab"/>
      <w:lvlText w:val="*"/>
      <w:lvlJc w:val="left"/>
      <w:pPr/>
      <w:rPr>
        <w:rFonts w:ascii="Arial" w:cs="Arial" w:hAnsi="Arial" w:eastAsia="Arial"/>
        <w:color w:val="000000"/>
        <w:position w:val="0"/>
      </w:rPr>
    </w:lvl>
    <w:lvl w:ilvl="2">
      <w:start w:val="1"/>
      <w:numFmt w:val="bullet"/>
      <w:suff w:val="tab"/>
      <w:lvlText w:val="*"/>
      <w:lvlJc w:val="left"/>
      <w:pPr/>
      <w:rPr>
        <w:rFonts w:ascii="Arial" w:cs="Arial" w:hAnsi="Arial" w:eastAsia="Arial"/>
        <w:color w:val="000000"/>
        <w:position w:val="0"/>
      </w:rPr>
    </w:lvl>
    <w:lvl w:ilvl="3">
      <w:start w:val="1"/>
      <w:numFmt w:val="bullet"/>
      <w:suff w:val="tab"/>
      <w:lvlText w:val="*"/>
      <w:lvlJc w:val="left"/>
      <w:pPr/>
      <w:rPr>
        <w:rFonts w:ascii="Arial" w:cs="Arial" w:hAnsi="Arial" w:eastAsia="Arial"/>
        <w:color w:val="000000"/>
        <w:position w:val="0"/>
      </w:rPr>
    </w:lvl>
    <w:lvl w:ilvl="4">
      <w:start w:val="1"/>
      <w:numFmt w:val="bullet"/>
      <w:suff w:val="tab"/>
      <w:lvlText w:val="*"/>
      <w:lvlJc w:val="left"/>
      <w:pPr/>
      <w:rPr>
        <w:rFonts w:ascii="Arial" w:cs="Arial" w:hAnsi="Arial" w:eastAsia="Arial"/>
        <w:color w:val="000000"/>
        <w:position w:val="0"/>
      </w:rPr>
    </w:lvl>
    <w:lvl w:ilvl="5">
      <w:start w:val="1"/>
      <w:numFmt w:val="bullet"/>
      <w:suff w:val="tab"/>
      <w:lvlText w:val="*"/>
      <w:lvlJc w:val="left"/>
      <w:pPr/>
      <w:rPr>
        <w:rFonts w:ascii="Arial" w:cs="Arial" w:hAnsi="Arial" w:eastAsia="Arial"/>
        <w:color w:val="000000"/>
        <w:position w:val="0"/>
      </w:rPr>
    </w:lvl>
    <w:lvl w:ilvl="6">
      <w:start w:val="1"/>
      <w:numFmt w:val="bullet"/>
      <w:suff w:val="tab"/>
      <w:lvlText w:val="*"/>
      <w:lvlJc w:val="left"/>
      <w:pPr/>
      <w:rPr>
        <w:rFonts w:ascii="Arial" w:cs="Arial" w:hAnsi="Arial" w:eastAsia="Arial"/>
        <w:color w:val="000000"/>
        <w:position w:val="0"/>
      </w:rPr>
    </w:lvl>
    <w:lvl w:ilvl="7">
      <w:start w:val="1"/>
      <w:numFmt w:val="bullet"/>
      <w:suff w:val="tab"/>
      <w:lvlText w:val="*"/>
      <w:lvlJc w:val="left"/>
      <w:pPr/>
      <w:rPr>
        <w:rFonts w:ascii="Arial" w:cs="Arial" w:hAnsi="Arial" w:eastAsia="Arial"/>
        <w:color w:val="000000"/>
        <w:position w:val="0"/>
      </w:rPr>
    </w:lvl>
    <w:lvl w:ilvl="8">
      <w:start w:val="1"/>
      <w:numFmt w:val="bullet"/>
      <w:suff w:val="tab"/>
      <w:lvlText w:val="*"/>
      <w:lvlJc w:val="left"/>
      <w:pPr/>
      <w:rPr>
        <w:rFonts w:ascii="Arial" w:cs="Arial" w:hAnsi="Arial" w:eastAsia="Arial"/>
        <w:color w:val="000000"/>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