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菲律宾开户</w:t>
      </w:r>
    </w:p>
    <w:p>
      <w:pPr>
        <w:rPr>
          <w:rFonts w:hint="eastAsia"/>
          <w:lang w:val="en-US" w:eastAsia="zh-CN"/>
        </w:rPr>
      </w:pPr>
    </w:p>
    <w:p>
      <w:pPr>
        <w:keepNext w:val="0"/>
        <w:keepLines w:val="0"/>
        <w:widowControl/>
        <w:suppressLineNumbers w:val="0"/>
        <w:jc w:val="left"/>
      </w:pPr>
      <w:r>
        <w:rPr>
          <w:rStyle w:val="5"/>
          <w:rFonts w:ascii="Microsoft YaHei" w:hAnsi="Microsoft YaHei" w:eastAsia="Microsoft YaHei" w:cs="Microsoft YaHei"/>
          <w:kern w:val="0"/>
          <w:sz w:val="16"/>
          <w:szCs w:val="16"/>
          <w:lang w:val="en-US" w:eastAsia="zh-CN" w:bidi="ar"/>
        </w:rPr>
        <w:t>各大银行开户门槛及所需材料一览</w:t>
      </w:r>
      <w:r>
        <w:rPr>
          <w:rFonts w:hint="eastAsia" w:ascii="Microsoft YaHei" w:hAnsi="Microsoft YaHei" w:eastAsia="Microsoft YaHei" w:cs="Microsoft YaHei"/>
          <w:kern w:val="0"/>
          <w:sz w:val="16"/>
          <w:szCs w:val="16"/>
          <w:lang w:val="en-US" w:eastAsia="zh-CN" w:bidi="ar"/>
        </w:rPr>
        <w:br w:type="textWrapping"/>
      </w:r>
      <w:r>
        <w:rPr>
          <w:rFonts w:hint="eastAsia" w:ascii="Microsoft YaHei" w:hAnsi="Microsoft YaHei" w:eastAsia="Microsoft YaHei" w:cs="Microsoft YaHei"/>
          <w:kern w:val="0"/>
          <w:sz w:val="16"/>
          <w:szCs w:val="16"/>
          <w:bdr w:val="none" w:color="auto" w:sz="0" w:space="0"/>
          <w:lang w:val="en-US" w:eastAsia="zh-CN" w:bidi="ar"/>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Microsoft YaHei" w:hAnsi="Microsoft YaHei" w:eastAsia="Microsoft YaHei" w:cs="Microsoft YaHei"/>
          <w:kern w:val="0"/>
          <w:sz w:val="16"/>
          <w:szCs w:val="16"/>
          <w:lang w:val="en-US" w:eastAsia="zh-CN" w:bidi="ar"/>
        </w:rPr>
        <w:br w:type="textWrapping"/>
      </w:r>
      <w:r>
        <w:rPr>
          <w:rStyle w:val="5"/>
          <w:rFonts w:hint="eastAsia" w:ascii="Microsoft YaHei" w:hAnsi="Microsoft YaHei" w:eastAsia="Microsoft YaHei" w:cs="Microsoft YaHei"/>
          <w:kern w:val="0"/>
          <w:sz w:val="16"/>
          <w:szCs w:val="16"/>
          <w:lang w:val="en-US" w:eastAsia="zh-CN" w:bidi="ar"/>
        </w:rPr>
        <w:t>各大银行特点对比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Helvetica" w:hAnsi="Helvetica" w:eastAsia="Helvetica" w:cs="Helvetica"/>
          <w:i w:val="0"/>
          <w:caps w:val="0"/>
          <w:color w:val="000000"/>
          <w:spacing w:val="0"/>
          <w:sz w:val="14"/>
          <w:szCs w:val="14"/>
        </w:rPr>
      </w:pPr>
    </w:p>
    <w:p>
      <w:pPr>
        <w:keepNext w:val="0"/>
        <w:keepLines w:val="0"/>
        <w:widowControl/>
        <w:suppressLineNumbers w:val="0"/>
        <w:jc w:val="left"/>
      </w:pPr>
      <w:r>
        <w:rPr>
          <w:rStyle w:val="5"/>
          <w:rFonts w:hint="eastAsia" w:ascii="Microsoft YaHei" w:hAnsi="Microsoft YaHei" w:eastAsia="Microsoft YaHei" w:cs="Microsoft YaHei"/>
          <w:kern w:val="0"/>
          <w:sz w:val="16"/>
          <w:szCs w:val="16"/>
          <w:lang w:val="en-US" w:eastAsia="zh-CN" w:bidi="ar"/>
        </w:rPr>
        <w:t>01BDO Bank （推荐指数高）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r>
        <w:rPr>
          <w:rFonts w:hint="eastAsia" w:ascii="Microsoft YaHei" w:hAnsi="Microsoft YaHei" w:eastAsia="Microsoft YaHei" w:cs="Microsoft YaHei"/>
          <w:i w:val="0"/>
          <w:caps w:val="0"/>
          <w:color w:val="000000"/>
          <w:spacing w:val="0"/>
          <w:sz w:val="16"/>
          <w:szCs w:val="16"/>
          <w:bdr w:val="none" w:color="auto" w:sz="0" w:space="0"/>
          <w:shd w:val="clear" w:fill="FFFFFF"/>
        </w:rPr>
        <w:t>分行数最多、ATM机最多，提款方便，一周能拿到ATM卡。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r>
        <w:rPr>
          <w:rFonts w:hint="eastAsia" w:ascii="Microsoft YaHei" w:hAnsi="Microsoft YaHei" w:eastAsia="Microsoft YaHei" w:cs="Microsoft YaHei"/>
          <w:i w:val="0"/>
          <w:caps w:val="0"/>
          <w:color w:val="000000"/>
          <w:spacing w:val="0"/>
          <w:sz w:val="16"/>
          <w:szCs w:val="16"/>
          <w:bdr w:val="none" w:color="auto" w:sz="0" w:space="0"/>
          <w:shd w:val="clear" w:fill="FFFFFF"/>
        </w:rPr>
        <w:t>每日ATM机提款限额比较少，只有25000php，单笔每次10000p。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r>
        <w:rPr>
          <w:rFonts w:hint="eastAsia" w:ascii="Microsoft YaHei" w:hAnsi="Microsoft YaHei" w:eastAsia="Microsoft YaHei" w:cs="Microsoft YaHei"/>
          <w:i w:val="0"/>
          <w:caps w:val="0"/>
          <w:color w:val="000000"/>
          <w:spacing w:val="0"/>
          <w:sz w:val="16"/>
          <w:szCs w:val="16"/>
          <w:bdr w:val="none" w:color="auto" w:sz="0" w:space="0"/>
          <w:shd w:val="clear" w:fill="FFFFFF"/>
        </w:rPr>
        <w:t>BDO银行业务非常广泛，功能也特别齐全，尤其体现在个人贷和商业贷方面，是菲律宾为数不多能给外国人提供购房贷款的银行，地位类似国内的招行。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r>
        <w:rPr>
          <w:rFonts w:hint="eastAsia" w:ascii="Microsoft YaHei" w:hAnsi="Microsoft YaHei" w:eastAsia="Microsoft YaHei" w:cs="Microsoft YaHei"/>
          <w:i w:val="0"/>
          <w:caps w:val="0"/>
          <w:color w:val="000000"/>
          <w:spacing w:val="0"/>
          <w:sz w:val="16"/>
          <w:szCs w:val="16"/>
          <w:bdr w:val="none" w:color="auto" w:sz="0" w:space="0"/>
          <w:shd w:val="clear" w:fill="FFFFFF"/>
        </w:rPr>
        <w:t>手机银行 (Mobile Banking)与网路银行 (Online Banking)，UI介面设计佳，可线上支付帐单或购买Globe充值卡。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p>
    <w:p>
      <w:pPr>
        <w:keepNext w:val="0"/>
        <w:keepLines w:val="0"/>
        <w:widowControl/>
        <w:suppressLineNumbers w:val="0"/>
        <w:jc w:val="left"/>
      </w:pPr>
      <w:r>
        <w:rPr>
          <w:rStyle w:val="5"/>
          <w:rFonts w:hint="eastAsia" w:ascii="Microsoft YaHei" w:hAnsi="Microsoft YaHei" w:eastAsia="Microsoft YaHei" w:cs="Microsoft YaHei"/>
          <w:kern w:val="0"/>
          <w:sz w:val="16"/>
          <w:szCs w:val="16"/>
          <w:lang w:val="en-US" w:eastAsia="zh-CN" w:bidi="ar"/>
        </w:rPr>
        <w:t>02BPI Bank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r>
        <w:rPr>
          <w:rFonts w:hint="eastAsia" w:ascii="Microsoft YaHei" w:hAnsi="Microsoft YaHei" w:eastAsia="Microsoft YaHei" w:cs="Microsoft YaHei"/>
          <w:i w:val="0"/>
          <w:caps w:val="0"/>
          <w:color w:val="000000"/>
          <w:spacing w:val="0"/>
          <w:sz w:val="16"/>
          <w:szCs w:val="16"/>
          <w:bdr w:val="none" w:color="auto" w:sz="0" w:space="0"/>
          <w:shd w:val="clear" w:fill="FFFFFF"/>
        </w:rPr>
        <w:t>分行数次多，银行审卡期与BDO Bank差不多。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r>
        <w:rPr>
          <w:rFonts w:hint="eastAsia" w:ascii="Microsoft YaHei" w:hAnsi="Microsoft YaHei" w:eastAsia="Microsoft YaHei" w:cs="Microsoft YaHei"/>
          <w:i w:val="0"/>
          <w:caps w:val="0"/>
          <w:color w:val="000000"/>
          <w:spacing w:val="0"/>
          <w:sz w:val="16"/>
          <w:szCs w:val="16"/>
          <w:bdr w:val="none" w:color="auto" w:sz="0" w:space="0"/>
          <w:shd w:val="clear" w:fill="FFFFFF"/>
        </w:rPr>
        <w:t>行员服务还不错。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r>
        <w:rPr>
          <w:rFonts w:hint="eastAsia" w:ascii="Microsoft YaHei" w:hAnsi="Microsoft YaHei" w:eastAsia="Microsoft YaHei" w:cs="Microsoft YaHei"/>
          <w:i w:val="0"/>
          <w:caps w:val="0"/>
          <w:color w:val="000000"/>
          <w:spacing w:val="0"/>
          <w:sz w:val="16"/>
          <w:szCs w:val="16"/>
          <w:bdr w:val="none" w:color="auto" w:sz="0" w:space="0"/>
          <w:shd w:val="clear" w:fill="FFFFFF"/>
        </w:rPr>
        <w:t>手机银行 (Mobile Banking)介面较旧，有待改进。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p>
    <w:p>
      <w:pPr>
        <w:keepNext w:val="0"/>
        <w:keepLines w:val="0"/>
        <w:widowControl/>
        <w:suppressLineNumbers w:val="0"/>
        <w:jc w:val="left"/>
      </w:pPr>
      <w:r>
        <w:rPr>
          <w:rStyle w:val="5"/>
          <w:rFonts w:hint="eastAsia" w:ascii="Microsoft YaHei" w:hAnsi="Microsoft YaHei" w:eastAsia="Microsoft YaHei" w:cs="Microsoft YaHei"/>
          <w:kern w:val="0"/>
          <w:sz w:val="16"/>
          <w:szCs w:val="16"/>
          <w:lang w:val="en-US" w:eastAsia="zh-CN" w:bidi="ar"/>
        </w:rPr>
        <w:t>03首都银行 Metro Bank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r>
        <w:rPr>
          <w:rFonts w:hint="eastAsia" w:ascii="Microsoft YaHei" w:hAnsi="Microsoft YaHei" w:eastAsia="Microsoft YaHei" w:cs="Microsoft YaHei"/>
          <w:i w:val="0"/>
          <w:caps w:val="0"/>
          <w:color w:val="000000"/>
          <w:spacing w:val="0"/>
          <w:sz w:val="16"/>
          <w:szCs w:val="16"/>
          <w:bdr w:val="none" w:color="auto" w:sz="0" w:space="0"/>
          <w:shd w:val="clear" w:fill="FFFFFF"/>
        </w:rPr>
        <w:t>第三大菲律宾本土银行，全方位菲律宾资产管理，推荐。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r>
        <w:rPr>
          <w:rFonts w:hint="eastAsia" w:ascii="Microsoft YaHei" w:hAnsi="Microsoft YaHei" w:eastAsia="Microsoft YaHei" w:cs="Microsoft YaHei"/>
          <w:i w:val="0"/>
          <w:caps w:val="0"/>
          <w:color w:val="000000"/>
          <w:spacing w:val="0"/>
          <w:sz w:val="16"/>
          <w:szCs w:val="16"/>
          <w:bdr w:val="none" w:color="auto" w:sz="0" w:space="0"/>
          <w:shd w:val="clear" w:fill="FFFFFF"/>
        </w:rPr>
        <w:t>开户快速、银行审卡快，现场办理即可拿到，约略一个小时。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r>
        <w:rPr>
          <w:rFonts w:hint="eastAsia" w:ascii="Microsoft YaHei" w:hAnsi="Microsoft YaHei" w:eastAsia="Microsoft YaHei" w:cs="Microsoft YaHei"/>
          <w:i w:val="0"/>
          <w:caps w:val="0"/>
          <w:color w:val="000000"/>
          <w:spacing w:val="0"/>
          <w:sz w:val="16"/>
          <w:szCs w:val="16"/>
          <w:bdr w:val="none" w:color="auto" w:sz="0" w:space="0"/>
          <w:shd w:val="clear" w:fill="FFFFFF"/>
        </w:rPr>
        <w:t>行员服务品质佳。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p>
    <w:p>
      <w:pPr>
        <w:keepNext w:val="0"/>
        <w:keepLines w:val="0"/>
        <w:widowControl/>
        <w:suppressLineNumbers w:val="0"/>
        <w:jc w:val="left"/>
      </w:pPr>
      <w:r>
        <w:rPr>
          <w:rStyle w:val="5"/>
          <w:rFonts w:hint="eastAsia" w:ascii="Microsoft YaHei" w:hAnsi="Microsoft YaHei" w:eastAsia="Microsoft YaHei" w:cs="Microsoft YaHei"/>
          <w:kern w:val="0"/>
          <w:sz w:val="16"/>
          <w:szCs w:val="16"/>
          <w:lang w:val="en-US" w:eastAsia="zh-CN" w:bidi="ar"/>
        </w:rPr>
        <w:t>04Security Bank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r>
        <w:rPr>
          <w:rFonts w:hint="eastAsia" w:ascii="Microsoft YaHei" w:hAnsi="Microsoft YaHei" w:eastAsia="Microsoft YaHei" w:cs="Microsoft YaHei"/>
          <w:i w:val="0"/>
          <w:caps w:val="0"/>
          <w:color w:val="000000"/>
          <w:spacing w:val="0"/>
          <w:sz w:val="16"/>
          <w:szCs w:val="16"/>
          <w:bdr w:val="none" w:color="auto" w:sz="0" w:space="0"/>
          <w:shd w:val="clear" w:fill="FFFFFF"/>
        </w:rPr>
        <w:t>这银行就如其名，相关人士表示该银行其「安全性」非常高。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p>
    <w:p>
      <w:pPr>
        <w:keepNext w:val="0"/>
        <w:keepLines w:val="0"/>
        <w:widowControl/>
        <w:suppressLineNumbers w:val="0"/>
        <w:jc w:val="left"/>
      </w:pPr>
      <w:r>
        <w:rPr>
          <w:rStyle w:val="5"/>
          <w:rFonts w:hint="eastAsia" w:ascii="Microsoft YaHei" w:hAnsi="Microsoft YaHei" w:eastAsia="Microsoft YaHei" w:cs="Microsoft YaHei"/>
          <w:kern w:val="0"/>
          <w:sz w:val="16"/>
          <w:szCs w:val="16"/>
          <w:lang w:val="en-US" w:eastAsia="zh-CN" w:bidi="ar"/>
        </w:rPr>
        <w:t>05RCBC Bank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r>
        <w:rPr>
          <w:rFonts w:hint="eastAsia" w:ascii="Microsoft YaHei" w:hAnsi="Microsoft YaHei" w:eastAsia="Microsoft YaHei" w:cs="Microsoft YaHei"/>
          <w:i w:val="0"/>
          <w:caps w:val="0"/>
          <w:color w:val="000000"/>
          <w:spacing w:val="0"/>
          <w:sz w:val="16"/>
          <w:szCs w:val="16"/>
          <w:bdr w:val="none" w:color="auto" w:sz="0" w:space="0"/>
          <w:shd w:val="clear" w:fill="FFFFFF"/>
        </w:rPr>
        <w:t>开户种类多元，适合不同族群，但银行审卡较麻烦。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r>
        <w:rPr>
          <w:rFonts w:hint="eastAsia" w:ascii="Microsoft YaHei" w:hAnsi="Microsoft YaHei" w:eastAsia="Microsoft YaHei" w:cs="Microsoft YaHei"/>
          <w:i w:val="0"/>
          <w:caps w:val="0"/>
          <w:color w:val="000000"/>
          <w:spacing w:val="0"/>
          <w:sz w:val="16"/>
          <w:szCs w:val="16"/>
          <w:bdr w:val="none" w:color="auto" w:sz="0" w:space="0"/>
          <w:shd w:val="clear" w:fill="FFFFFF"/>
        </w:rPr>
        <w:t>行员服务态度热情、友善。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p>
    <w:p>
      <w:pPr>
        <w:keepNext w:val="0"/>
        <w:keepLines w:val="0"/>
        <w:widowControl/>
        <w:suppressLineNumbers w:val="0"/>
        <w:jc w:val="left"/>
      </w:pPr>
      <w:r>
        <w:rPr>
          <w:rStyle w:val="5"/>
          <w:rFonts w:hint="eastAsia" w:ascii="Microsoft YaHei" w:hAnsi="Microsoft YaHei" w:eastAsia="Microsoft YaHei" w:cs="Microsoft YaHei"/>
          <w:kern w:val="0"/>
          <w:sz w:val="16"/>
          <w:szCs w:val="16"/>
          <w:lang w:val="en-US" w:eastAsia="zh-CN" w:bidi="ar"/>
        </w:rPr>
        <w:t>06China Bank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r>
        <w:rPr>
          <w:rFonts w:hint="eastAsia" w:ascii="Microsoft YaHei" w:hAnsi="Microsoft YaHei" w:eastAsia="Microsoft YaHei" w:cs="Microsoft YaHei"/>
          <w:i w:val="0"/>
          <w:caps w:val="0"/>
          <w:color w:val="000000"/>
          <w:spacing w:val="0"/>
          <w:sz w:val="16"/>
          <w:szCs w:val="16"/>
          <w:bdr w:val="none" w:color="auto" w:sz="0" w:space="0"/>
          <w:shd w:val="clear" w:fill="FFFFFF"/>
        </w:rPr>
        <w:t>注：China bank不等同于Bank of China，是1920成立于菲律宾的一家私人银行，因为Bank China被这家银行注册了，所以国内的中国银行才会用Bank of China这个名字。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r>
        <w:rPr>
          <w:rFonts w:hint="eastAsia" w:ascii="Microsoft YaHei" w:hAnsi="Microsoft YaHei" w:eastAsia="Microsoft YaHei" w:cs="Microsoft YaHei"/>
          <w:i w:val="0"/>
          <w:caps w:val="0"/>
          <w:color w:val="000000"/>
          <w:spacing w:val="0"/>
          <w:sz w:val="16"/>
          <w:szCs w:val="16"/>
          <w:bdr w:val="none" w:color="auto" w:sz="0" w:space="0"/>
          <w:shd w:val="clear" w:fill="FFFFFF"/>
        </w:rPr>
        <w:t>询问行员表示「只接受ACR-I卡正本」开户，秀出蓝卡NCR仍被婉拒，规矩死板。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p>
    <w:p>
      <w:pPr>
        <w:keepNext w:val="0"/>
        <w:keepLines w:val="0"/>
        <w:widowControl/>
        <w:suppressLineNumbers w:val="0"/>
        <w:jc w:val="left"/>
      </w:pPr>
      <w:r>
        <w:rPr>
          <w:rStyle w:val="5"/>
          <w:rFonts w:hint="eastAsia" w:ascii="Microsoft YaHei" w:hAnsi="Microsoft YaHei" w:eastAsia="Microsoft YaHei" w:cs="Microsoft YaHei"/>
          <w:kern w:val="0"/>
          <w:sz w:val="16"/>
          <w:szCs w:val="16"/>
          <w:lang w:val="en-US" w:eastAsia="zh-CN" w:bidi="ar"/>
        </w:rPr>
        <w:t>07花旗银行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r>
        <w:rPr>
          <w:rFonts w:hint="eastAsia" w:ascii="Microsoft YaHei" w:hAnsi="Microsoft YaHei" w:eastAsia="Microsoft YaHei" w:cs="Microsoft YaHei"/>
          <w:i w:val="0"/>
          <w:caps w:val="0"/>
          <w:color w:val="000000"/>
          <w:spacing w:val="0"/>
          <w:sz w:val="16"/>
          <w:szCs w:val="16"/>
          <w:bdr w:val="none" w:color="auto" w:sz="0" w:space="0"/>
          <w:shd w:val="clear" w:fill="FFFFFF"/>
        </w:rPr>
        <w:t>适合「高资产族群」，行员服务极佳，但开户门槛过高。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p>
    <w:p>
      <w:pPr>
        <w:keepNext w:val="0"/>
        <w:keepLines w:val="0"/>
        <w:widowControl/>
        <w:suppressLineNumbers w:val="0"/>
        <w:jc w:val="left"/>
      </w:pPr>
      <w:r>
        <w:rPr>
          <w:rStyle w:val="5"/>
          <w:rFonts w:hint="eastAsia" w:ascii="Microsoft YaHei" w:hAnsi="Microsoft YaHei" w:eastAsia="Microsoft YaHei" w:cs="Microsoft YaHei"/>
          <w:kern w:val="0"/>
          <w:sz w:val="16"/>
          <w:szCs w:val="16"/>
          <w:lang w:val="en-US" w:eastAsia="zh-CN" w:bidi="ar"/>
        </w:rPr>
        <w:t>08国泰世华银行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r>
        <w:rPr>
          <w:rFonts w:hint="eastAsia" w:ascii="Microsoft YaHei" w:hAnsi="Microsoft YaHei" w:eastAsia="Microsoft YaHei" w:cs="Microsoft YaHei"/>
          <w:i w:val="0"/>
          <w:caps w:val="0"/>
          <w:color w:val="000000"/>
          <w:spacing w:val="0"/>
          <w:sz w:val="16"/>
          <w:szCs w:val="16"/>
          <w:bdr w:val="none" w:color="auto" w:sz="0" w:space="0"/>
          <w:shd w:val="clear" w:fill="FFFFFF"/>
        </w:rPr>
        <w:t>现无一般存款业务。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r>
        <w:rPr>
          <w:rFonts w:hint="eastAsia" w:ascii="Microsoft YaHei" w:hAnsi="Microsoft YaHei" w:eastAsia="Microsoft YaHei" w:cs="Microsoft YaHei"/>
          <w:i w:val="0"/>
          <w:caps w:val="0"/>
          <w:color w:val="000000"/>
          <w:spacing w:val="0"/>
          <w:sz w:val="16"/>
          <w:szCs w:val="16"/>
          <w:bdr w:val="none" w:color="auto" w:sz="0" w:space="0"/>
          <w:shd w:val="clear" w:fill="FFFFFF"/>
        </w:rPr>
        <w:t>仅提供企业融资、贷款业务。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p>
    <w:p>
      <w:pPr>
        <w:keepNext w:val="0"/>
        <w:keepLines w:val="0"/>
        <w:widowControl/>
        <w:suppressLineNumbers w:val="0"/>
        <w:jc w:val="left"/>
      </w:pPr>
      <w:r>
        <w:rPr>
          <w:rStyle w:val="5"/>
          <w:rFonts w:hint="eastAsia" w:ascii="Microsoft YaHei" w:hAnsi="Microsoft YaHei" w:eastAsia="Microsoft YaHei" w:cs="Microsoft YaHei"/>
          <w:kern w:val="0"/>
          <w:sz w:val="16"/>
          <w:szCs w:val="16"/>
          <w:lang w:val="en-US" w:eastAsia="zh-CN" w:bidi="ar"/>
        </w:rPr>
        <w:t>09兆丰国际银行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r>
        <w:rPr>
          <w:rFonts w:hint="eastAsia" w:ascii="Microsoft YaHei" w:hAnsi="Microsoft YaHei" w:eastAsia="Microsoft YaHei" w:cs="Microsoft YaHei"/>
          <w:i w:val="0"/>
          <w:caps w:val="0"/>
          <w:color w:val="000000"/>
          <w:spacing w:val="0"/>
          <w:sz w:val="16"/>
          <w:szCs w:val="16"/>
          <w:bdr w:val="none" w:color="auto" w:sz="0" w:space="0"/>
          <w:shd w:val="clear" w:fill="FFFFFF"/>
        </w:rPr>
        <w:t>开户门槛低，美元开户门槛容易，仅100美元，且申请文件填写容易 (2018/4/3更新：困难开户，需要ACR 9G签证正本)，附有中、英对照，经理是台湾人。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r>
        <w:rPr>
          <w:rFonts w:hint="eastAsia" w:ascii="Microsoft YaHei" w:hAnsi="Microsoft YaHei" w:eastAsia="Microsoft YaHei" w:cs="Microsoft YaHei"/>
          <w:i w:val="0"/>
          <w:caps w:val="0"/>
          <w:color w:val="000000"/>
          <w:spacing w:val="0"/>
          <w:sz w:val="16"/>
          <w:szCs w:val="16"/>
          <w:bdr w:val="none" w:color="auto" w:sz="0" w:space="0"/>
          <w:shd w:val="clear" w:fill="FFFFFF"/>
        </w:rPr>
        <w:t>有美元读钞机，美元存款方便。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r>
        <w:rPr>
          <w:rFonts w:hint="eastAsia" w:ascii="Microsoft YaHei" w:hAnsi="Microsoft YaHei" w:eastAsia="Microsoft YaHei" w:cs="Microsoft YaHei"/>
          <w:i w:val="0"/>
          <w:caps w:val="0"/>
          <w:color w:val="000000"/>
          <w:spacing w:val="0"/>
          <w:sz w:val="16"/>
          <w:szCs w:val="16"/>
          <w:bdr w:val="none" w:color="auto" w:sz="0" w:space="0"/>
          <w:shd w:val="clear" w:fill="FFFFFF"/>
        </w:rPr>
        <w:t>地点在马卡蒂路 (Makati Ave)。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p>
    <w:p>
      <w:pPr>
        <w:keepNext w:val="0"/>
        <w:keepLines w:val="0"/>
        <w:widowControl/>
        <w:suppressLineNumbers w:val="0"/>
        <w:jc w:val="left"/>
      </w:pPr>
      <w:r>
        <w:rPr>
          <w:rStyle w:val="5"/>
          <w:rFonts w:hint="eastAsia" w:ascii="Microsoft YaHei" w:hAnsi="Microsoft YaHei" w:eastAsia="Microsoft YaHei" w:cs="Microsoft YaHei"/>
          <w:kern w:val="0"/>
          <w:sz w:val="16"/>
          <w:szCs w:val="16"/>
          <w:lang w:val="en-US" w:eastAsia="zh-CN" w:bidi="ar"/>
        </w:rPr>
        <w:t>10元大银行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r>
        <w:rPr>
          <w:rFonts w:hint="eastAsia" w:ascii="Microsoft YaHei" w:hAnsi="Microsoft YaHei" w:eastAsia="Microsoft YaHei" w:cs="Microsoft YaHei"/>
          <w:i w:val="0"/>
          <w:caps w:val="0"/>
          <w:color w:val="000000"/>
          <w:spacing w:val="0"/>
          <w:sz w:val="16"/>
          <w:szCs w:val="16"/>
          <w:bdr w:val="none" w:color="auto" w:sz="0" w:space="0"/>
          <w:shd w:val="clear" w:fill="FFFFFF"/>
        </w:rPr>
        <w:t>开户容易，行员服务良好且颜值高。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r>
        <w:rPr>
          <w:rFonts w:hint="eastAsia" w:ascii="Microsoft YaHei" w:hAnsi="Microsoft YaHei" w:eastAsia="Microsoft YaHei" w:cs="Microsoft YaHei"/>
          <w:i w:val="0"/>
          <w:caps w:val="0"/>
          <w:color w:val="000000"/>
          <w:spacing w:val="0"/>
          <w:sz w:val="16"/>
          <w:szCs w:val="16"/>
          <w:bdr w:val="none" w:color="auto" w:sz="0" w:space="0"/>
          <w:shd w:val="clear" w:fill="FFFFFF"/>
        </w:rPr>
        <w:t>(2018/4/3更新：协助朋友开户实测成功，不需要地址证明、不需要9G签证正本，蓝卡工作签证即可)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r>
        <w:rPr>
          <w:rFonts w:hint="eastAsia" w:ascii="Microsoft YaHei" w:hAnsi="Microsoft YaHei" w:eastAsia="Microsoft YaHei" w:cs="Microsoft YaHei"/>
          <w:i w:val="0"/>
          <w:caps w:val="0"/>
          <w:color w:val="000000"/>
          <w:spacing w:val="0"/>
          <w:sz w:val="16"/>
          <w:szCs w:val="16"/>
          <w:bdr w:val="none" w:color="auto" w:sz="0" w:space="0"/>
          <w:shd w:val="clear" w:fill="FFFFFF"/>
        </w:rPr>
        <w:t>地点邻近PBCOM大楼 (PBCOM Tower)。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p>
    <w:p>
      <w:pPr>
        <w:keepNext w:val="0"/>
        <w:keepLines w:val="0"/>
        <w:widowControl/>
        <w:suppressLineNumbers w:val="0"/>
        <w:jc w:val="left"/>
      </w:pPr>
      <w:r>
        <w:rPr>
          <w:rStyle w:val="5"/>
          <w:rFonts w:hint="eastAsia" w:ascii="Microsoft YaHei" w:hAnsi="Microsoft YaHei" w:eastAsia="Microsoft YaHei" w:cs="Microsoft YaHei"/>
          <w:kern w:val="0"/>
          <w:sz w:val="16"/>
          <w:szCs w:val="16"/>
          <w:lang w:val="en-US" w:eastAsia="zh-CN" w:bidi="ar"/>
        </w:rPr>
        <w:t>11菲律宾国家银行 Philippine Nation Bank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r>
        <w:rPr>
          <w:rFonts w:hint="eastAsia" w:ascii="Microsoft YaHei" w:hAnsi="Microsoft YaHei" w:eastAsia="Microsoft YaHei" w:cs="Microsoft YaHei"/>
          <w:i w:val="0"/>
          <w:caps w:val="0"/>
          <w:color w:val="000000"/>
          <w:spacing w:val="0"/>
          <w:sz w:val="16"/>
          <w:szCs w:val="16"/>
          <w:bdr w:val="none" w:color="auto" w:sz="0" w:space="0"/>
          <w:shd w:val="clear" w:fill="FFFFFF"/>
        </w:rPr>
        <w:t>开户容易，一次完成，开户存折本与网银开通。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r>
        <w:rPr>
          <w:rFonts w:hint="eastAsia" w:ascii="Microsoft YaHei" w:hAnsi="Microsoft YaHei" w:eastAsia="Microsoft YaHei" w:cs="Microsoft YaHei"/>
          <w:i w:val="0"/>
          <w:caps w:val="0"/>
          <w:color w:val="000000"/>
          <w:spacing w:val="0"/>
          <w:sz w:val="16"/>
          <w:szCs w:val="16"/>
          <w:bdr w:val="none" w:color="auto" w:sz="0" w:space="0"/>
          <w:shd w:val="clear" w:fill="FFFFFF"/>
        </w:rPr>
        <w:t> (只拿蓝卡、护照及现金)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r>
        <w:rPr>
          <w:rFonts w:hint="eastAsia" w:ascii="Microsoft YaHei" w:hAnsi="Microsoft YaHei" w:eastAsia="Microsoft YaHei" w:cs="Microsoft YaHei"/>
          <w:i w:val="0"/>
          <w:caps w:val="0"/>
          <w:color w:val="000000"/>
          <w:spacing w:val="0"/>
          <w:sz w:val="16"/>
          <w:szCs w:val="16"/>
          <w:bdr w:val="none" w:color="auto" w:sz="0" w:space="0"/>
          <w:shd w:val="clear" w:fill="FFFFFF"/>
        </w:rPr>
        <w:t>行员服务不错。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p>
    <w:p>
      <w:pPr>
        <w:keepNext w:val="0"/>
        <w:keepLines w:val="0"/>
        <w:widowControl/>
        <w:suppressLineNumbers w:val="0"/>
        <w:jc w:val="left"/>
      </w:pPr>
      <w:r>
        <w:rPr>
          <w:rStyle w:val="5"/>
          <w:rFonts w:hint="eastAsia" w:ascii="Microsoft YaHei" w:hAnsi="Microsoft YaHei" w:eastAsia="Microsoft YaHei" w:cs="Microsoft YaHei"/>
          <w:kern w:val="0"/>
          <w:sz w:val="16"/>
          <w:szCs w:val="16"/>
          <w:lang w:val="en-US" w:eastAsia="zh-CN" w:bidi="ar"/>
        </w:rPr>
        <w:t>12中国银行 Bank Of China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r>
        <w:rPr>
          <w:rFonts w:hint="eastAsia" w:ascii="Microsoft YaHei" w:hAnsi="Microsoft YaHei" w:eastAsia="Microsoft YaHei" w:cs="Microsoft YaHei"/>
          <w:i w:val="0"/>
          <w:caps w:val="0"/>
          <w:color w:val="000000"/>
          <w:spacing w:val="0"/>
          <w:sz w:val="16"/>
          <w:szCs w:val="16"/>
          <w:bdr w:val="none" w:color="auto" w:sz="0" w:space="0"/>
          <w:shd w:val="clear" w:fill="FFFFFF"/>
        </w:rPr>
        <w:t>这才是中国人传统意识中的中国银行，开户限定中国人，台湾人无法开户。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r>
        <w:rPr>
          <w:rFonts w:hint="eastAsia" w:ascii="Microsoft YaHei" w:hAnsi="Microsoft YaHei" w:eastAsia="Microsoft YaHei" w:cs="Microsoft YaHei"/>
          <w:i w:val="0"/>
          <w:caps w:val="0"/>
          <w:color w:val="000000"/>
          <w:spacing w:val="0"/>
          <w:sz w:val="16"/>
          <w:szCs w:val="16"/>
          <w:bdr w:val="none" w:color="auto" w:sz="0" w:space="0"/>
          <w:shd w:val="clear" w:fill="FFFFFF"/>
        </w:rPr>
        <w:t>主要针对一些华人企业及个人在菲律宾的业务开展以及相关的外汇服务。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r>
        <w:rPr>
          <w:rFonts w:hint="eastAsia" w:ascii="Microsoft YaHei" w:hAnsi="Microsoft YaHei" w:eastAsia="Microsoft YaHei" w:cs="Microsoft YaHei"/>
          <w:i w:val="0"/>
          <w:caps w:val="0"/>
          <w:color w:val="000000"/>
          <w:spacing w:val="0"/>
          <w:sz w:val="16"/>
          <w:szCs w:val="16"/>
          <w:bdr w:val="none" w:color="auto" w:sz="0" w:space="0"/>
          <w:shd w:val="clear" w:fill="FFFFFF"/>
        </w:rPr>
        <w:t>持护照可人民币换钞披索，最高限额一万人民币且只限一次。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r>
        <w:rPr>
          <w:rFonts w:hint="eastAsia" w:ascii="Microsoft YaHei" w:hAnsi="Microsoft YaHei" w:eastAsia="Microsoft YaHei" w:cs="Microsoft YaHei"/>
          <w:i w:val="0"/>
          <w:caps w:val="0"/>
          <w:color w:val="000000"/>
          <w:spacing w:val="0"/>
          <w:sz w:val="16"/>
          <w:szCs w:val="16"/>
          <w:bdr w:val="none" w:color="auto" w:sz="0" w:space="0"/>
          <w:shd w:val="clear" w:fill="FFFFFF"/>
        </w:rPr>
        <w:t>实际上推荐只要开两到三家银行即可，便能完全解决在菲律宾生活的理财所需。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r>
        <w:rPr>
          <w:rFonts w:hint="eastAsia" w:ascii="Microsoft YaHei" w:hAnsi="Microsoft YaHei" w:eastAsia="Microsoft YaHei" w:cs="Microsoft YaHei"/>
          <w:i w:val="0"/>
          <w:caps w:val="0"/>
          <w:color w:val="000000"/>
          <w:spacing w:val="0"/>
          <w:sz w:val="16"/>
          <w:szCs w:val="16"/>
          <w:bdr w:val="none" w:color="auto" w:sz="0" w:space="0"/>
          <w:shd w:val="clear" w:fill="FFFFFF"/>
        </w:rPr>
        <w:t>推荐了菲律宾12家银行，那么接下来大家可能要犯难了，到底该如何选择呢？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r>
        <w:rPr>
          <w:rFonts w:hint="eastAsia" w:ascii="Microsoft YaHei" w:hAnsi="Microsoft YaHei" w:eastAsia="Microsoft YaHei" w:cs="Microsoft YaHei"/>
          <w:i w:val="0"/>
          <w:caps w:val="0"/>
          <w:color w:val="000000"/>
          <w:spacing w:val="0"/>
          <w:sz w:val="16"/>
          <w:szCs w:val="16"/>
          <w:bdr w:val="none" w:color="auto" w:sz="0" w:space="0"/>
          <w:shd w:val="clear" w:fill="FFFFFF"/>
        </w:rPr>
        <w:t>开两到三家银行卡完全可以足够支撑你在菲律宾绝大多数的业务。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r>
        <w:rPr>
          <w:rFonts w:hint="eastAsia" w:ascii="Microsoft YaHei" w:hAnsi="Microsoft YaHei" w:eastAsia="Microsoft YaHei" w:cs="Microsoft YaHei"/>
          <w:i w:val="0"/>
          <w:caps w:val="0"/>
          <w:color w:val="000000"/>
          <w:spacing w:val="0"/>
          <w:sz w:val="16"/>
          <w:szCs w:val="16"/>
          <w:bdr w:val="none" w:color="auto" w:sz="0" w:space="0"/>
          <w:shd w:val="clear" w:fill="FFFFFF"/>
        </w:rPr>
        <w:t>针对不同的业务，以及不同的需求，这里再为大家挑选一些实用的攻略。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p>
    <w:p>
      <w:pPr>
        <w:keepNext w:val="0"/>
        <w:keepLines w:val="0"/>
        <w:widowControl/>
        <w:suppressLineNumbers w:val="0"/>
        <w:jc w:val="left"/>
      </w:pPr>
      <w:r>
        <w:rPr>
          <w:rStyle w:val="5"/>
          <w:rFonts w:hint="eastAsia" w:ascii="Microsoft YaHei" w:hAnsi="Microsoft YaHei" w:eastAsia="Microsoft YaHei" w:cs="Microsoft YaHei"/>
          <w:kern w:val="0"/>
          <w:sz w:val="16"/>
          <w:szCs w:val="16"/>
          <w:lang w:val="en-US" w:eastAsia="zh-CN" w:bidi="ar"/>
        </w:rPr>
        <w:t>BDO Bank：日常提款+线上转帐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r>
        <w:rPr>
          <w:rFonts w:hint="eastAsia" w:ascii="Microsoft YaHei" w:hAnsi="Microsoft YaHei" w:eastAsia="Microsoft YaHei" w:cs="Microsoft YaHei"/>
          <w:i w:val="0"/>
          <w:caps w:val="0"/>
          <w:color w:val="000000"/>
          <w:spacing w:val="0"/>
          <w:sz w:val="16"/>
          <w:szCs w:val="16"/>
          <w:bdr w:val="none" w:color="auto" w:sz="0" w:space="0"/>
          <w:shd w:val="clear" w:fill="FFFFFF"/>
        </w:rPr>
        <w:t>首推BDO银行，为何呢？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r>
        <w:rPr>
          <w:rFonts w:hint="eastAsia" w:ascii="Microsoft YaHei" w:hAnsi="Microsoft YaHei" w:eastAsia="Microsoft YaHei" w:cs="Microsoft YaHei"/>
          <w:i w:val="0"/>
          <w:caps w:val="0"/>
          <w:color w:val="000000"/>
          <w:spacing w:val="0"/>
          <w:sz w:val="16"/>
          <w:szCs w:val="16"/>
          <w:bdr w:val="none" w:color="auto" w:sz="0" w:space="0"/>
          <w:shd w:val="clear" w:fill="FFFFFF"/>
        </w:rPr>
        <w:t>其一，部分公司「薪资转帐帐户」是与BDO银行合作。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r>
        <w:rPr>
          <w:rFonts w:hint="eastAsia" w:ascii="Microsoft YaHei" w:hAnsi="Microsoft YaHei" w:eastAsia="Microsoft YaHei" w:cs="Microsoft YaHei"/>
          <w:i w:val="0"/>
          <w:caps w:val="0"/>
          <w:color w:val="000000"/>
          <w:spacing w:val="0"/>
          <w:sz w:val="16"/>
          <w:szCs w:val="16"/>
          <w:bdr w:val="none" w:color="auto" w:sz="0" w:space="0"/>
          <w:shd w:val="clear" w:fill="FFFFFF"/>
        </w:rPr>
        <w:t>其二是在菲律宾它们的ATM提款机和分行数最多，绝对不怕没地方提领。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p>
    <w:p>
      <w:pPr>
        <w:keepNext w:val="0"/>
        <w:keepLines w:val="0"/>
        <w:widowControl/>
        <w:suppressLineNumbers w:val="0"/>
        <w:jc w:val="left"/>
      </w:pPr>
      <w:r>
        <w:rPr>
          <w:rStyle w:val="5"/>
          <w:rFonts w:hint="eastAsia" w:ascii="Microsoft YaHei" w:hAnsi="Microsoft YaHei" w:eastAsia="Microsoft YaHei" w:cs="Microsoft YaHei"/>
          <w:kern w:val="0"/>
          <w:sz w:val="16"/>
          <w:szCs w:val="16"/>
          <w:lang w:val="en-US" w:eastAsia="zh-CN" w:bidi="ar"/>
        </w:rPr>
        <w:t>Metro Bank：投资股票+支票本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r>
        <w:rPr>
          <w:rFonts w:hint="eastAsia" w:ascii="Microsoft YaHei" w:hAnsi="Microsoft YaHei" w:eastAsia="Microsoft YaHei" w:cs="Microsoft YaHei"/>
          <w:i w:val="0"/>
          <w:caps w:val="0"/>
          <w:color w:val="000000"/>
          <w:spacing w:val="0"/>
          <w:sz w:val="16"/>
          <w:szCs w:val="16"/>
          <w:bdr w:val="none" w:color="auto" w:sz="0" w:space="0"/>
          <w:shd w:val="clear" w:fill="FFFFFF"/>
        </w:rPr>
        <w:t>「Metro Bank」具完善的金融服务，可同时开存款、支票帐户，还能与同集团的证券商帐户绑定，可线上转移资金到证券商帐户，作股票投资的动作，整体而言相当便利。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r>
        <w:rPr>
          <w:rFonts w:hint="eastAsia" w:ascii="Microsoft YaHei" w:hAnsi="Microsoft YaHei" w:eastAsia="Microsoft YaHei" w:cs="Microsoft YaHei"/>
          <w:i w:val="0"/>
          <w:caps w:val="0"/>
          <w:color w:val="000000"/>
          <w:spacing w:val="0"/>
          <w:sz w:val="16"/>
          <w:szCs w:val="16"/>
          <w:bdr w:val="none" w:color="auto" w:sz="0" w:space="0"/>
          <w:shd w:val="clear" w:fill="FFFFFF"/>
        </w:rPr>
        <w:t>另外在银行行员服务态度及品质上，有宾至如归之感。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p>
    <w:p>
      <w:pPr>
        <w:keepNext w:val="0"/>
        <w:keepLines w:val="0"/>
        <w:widowControl/>
        <w:suppressLineNumbers w:val="0"/>
        <w:jc w:val="left"/>
      </w:pPr>
      <w:r>
        <w:rPr>
          <w:rStyle w:val="5"/>
          <w:rFonts w:hint="eastAsia" w:ascii="Microsoft YaHei" w:hAnsi="Microsoft YaHei" w:eastAsia="Microsoft YaHei" w:cs="Microsoft YaHei"/>
          <w:kern w:val="0"/>
          <w:sz w:val="16"/>
          <w:szCs w:val="16"/>
          <w:lang w:val="en-US" w:eastAsia="zh-CN" w:bidi="ar"/>
        </w:rPr>
        <w:t>兆丰国际银行or元大银行：美元帐户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r>
        <w:rPr>
          <w:rFonts w:hint="eastAsia" w:ascii="Microsoft YaHei" w:hAnsi="Microsoft YaHei" w:eastAsia="Microsoft YaHei" w:cs="Microsoft YaHei"/>
          <w:i w:val="0"/>
          <w:caps w:val="0"/>
          <w:color w:val="000000"/>
          <w:spacing w:val="0"/>
          <w:sz w:val="16"/>
          <w:szCs w:val="16"/>
          <w:bdr w:val="none" w:color="auto" w:sz="0" w:space="0"/>
          <w:shd w:val="clear" w:fill="FFFFFF"/>
        </w:rPr>
        <w:t>台湾的银行机构在菲律宾开设分行，其实并不多，而且集中在马卡蒂周围，对收美元薪资的台湾人，可选择「兆丰国际银行(Mega Bank)」，不用手动写美元号码，有自动读钞机且开户门槛很低。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r>
        <w:rPr>
          <w:rFonts w:hint="eastAsia" w:ascii="Microsoft YaHei" w:hAnsi="Microsoft YaHei" w:eastAsia="Microsoft YaHei" w:cs="Microsoft YaHei"/>
          <w:i w:val="0"/>
          <w:caps w:val="0"/>
          <w:color w:val="000000"/>
          <w:spacing w:val="0"/>
          <w:sz w:val="16"/>
          <w:szCs w:val="16"/>
          <w:bdr w:val="none" w:color="auto" w:sz="0" w:space="0"/>
          <w:shd w:val="clear" w:fill="FFFFFF"/>
        </w:rPr>
        <w:t>加上「经理」是台湾人，能协助稍有语言障碍的台湾人开户。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r>
        <w:rPr>
          <w:rFonts w:hint="eastAsia" w:ascii="Microsoft YaHei" w:hAnsi="Microsoft YaHei" w:eastAsia="Microsoft YaHei" w:cs="Microsoft YaHei"/>
          <w:i w:val="0"/>
          <w:caps w:val="0"/>
          <w:color w:val="000000"/>
          <w:spacing w:val="0"/>
          <w:sz w:val="16"/>
          <w:szCs w:val="16"/>
          <w:bdr w:val="none" w:color="auto" w:sz="0" w:space="0"/>
          <w:shd w:val="clear" w:fill="FFFFFF"/>
        </w:rPr>
        <w:t>综上，其实菲律宾银行开户并不是很难，因为只要你拥有合法的居留身份，以上的材料你通常都可以正常提供。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14"/>
          <w:szCs w:val="14"/>
        </w:rPr>
      </w:pPr>
      <w:r>
        <w:rPr>
          <w:rFonts w:hint="eastAsia" w:ascii="Microsoft YaHei" w:hAnsi="Microsoft YaHei" w:eastAsia="Microsoft YaHei" w:cs="Microsoft YaHei"/>
          <w:i w:val="0"/>
          <w:caps w:val="0"/>
          <w:color w:val="000000"/>
          <w:spacing w:val="0"/>
          <w:sz w:val="16"/>
          <w:szCs w:val="16"/>
          <w:bdr w:val="none" w:color="auto" w:sz="0" w:space="0"/>
          <w:shd w:val="clear" w:fill="FFFFFF"/>
        </w:rPr>
        <w:t>至于银行实用过程中的一些技巧，还有待你个人的发现和积累，总之，英文还是需要懂一点的。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000000"/>
          <w:spacing w:val="0"/>
          <w:sz w:val="14"/>
          <w:szCs w:val="14"/>
        </w:rPr>
      </w:pPr>
      <w:r>
        <w:rPr>
          <w:rFonts w:hint="default" w:ascii="Helvetica" w:hAnsi="Helvetica" w:eastAsia="Helvetica" w:cs="Helvetica"/>
          <w:i w:val="0"/>
          <w:caps w:val="0"/>
          <w:color w:val="333333"/>
          <w:spacing w:val="0"/>
          <w:kern w:val="0"/>
          <w:sz w:val="14"/>
          <w:szCs w:val="14"/>
          <w:u w:val="none"/>
          <w:bdr w:val="none" w:color="auto" w:sz="0" w:space="0"/>
          <w:shd w:val="clear" w:fill="FFFFFF"/>
          <w:lang w:val="en-US" w:eastAsia="zh-CN" w:bidi="ar"/>
        </w:rPr>
        <w:fldChar w:fldCharType="begin"/>
      </w:r>
      <w:r>
        <w:rPr>
          <w:rFonts w:hint="default" w:ascii="Helvetica" w:hAnsi="Helvetica" w:eastAsia="Helvetica" w:cs="Helvetica"/>
          <w:i w:val="0"/>
          <w:caps w:val="0"/>
          <w:color w:val="333333"/>
          <w:spacing w:val="0"/>
          <w:kern w:val="0"/>
          <w:sz w:val="14"/>
          <w:szCs w:val="14"/>
          <w:u w:val="none"/>
          <w:bdr w:val="none" w:color="auto" w:sz="0" w:space="0"/>
          <w:shd w:val="clear" w:fill="FFFFFF"/>
          <w:lang w:val="en-US" w:eastAsia="zh-CN" w:bidi="ar"/>
        </w:rPr>
        <w:instrText xml:space="preserve"> HYPERLINK "http://www.kchuhai.com/tags/dongnanya" \t "http://www.kchuhai.com/report/_blank" </w:instrText>
      </w:r>
      <w:r>
        <w:rPr>
          <w:rFonts w:hint="default" w:ascii="Helvetica" w:hAnsi="Helvetica" w:eastAsia="Helvetica" w:cs="Helvetica"/>
          <w:i w:val="0"/>
          <w:caps w:val="0"/>
          <w:color w:val="333333"/>
          <w:spacing w:val="0"/>
          <w:kern w:val="0"/>
          <w:sz w:val="14"/>
          <w:szCs w:val="14"/>
          <w:u w:val="none"/>
          <w:bdr w:val="none" w:color="auto" w:sz="0" w:space="0"/>
          <w:shd w:val="clear" w:fill="FFFFFF"/>
          <w:lang w:val="en-US" w:eastAsia="zh-CN" w:bidi="ar"/>
        </w:rPr>
        <w:fldChar w:fldCharType="separate"/>
      </w:r>
      <w:r>
        <w:rPr>
          <w:rStyle w:val="7"/>
          <w:rFonts w:hint="default" w:ascii="Helvetica" w:hAnsi="Helvetica" w:eastAsia="Helvetica" w:cs="Helvetica"/>
          <w:i w:val="0"/>
          <w:caps w:val="0"/>
          <w:color w:val="333333"/>
          <w:spacing w:val="0"/>
          <w:sz w:val="14"/>
          <w:szCs w:val="14"/>
          <w:u w:val="none"/>
          <w:bdr w:val="none" w:color="auto" w:sz="0" w:space="0"/>
          <w:shd w:val="clear" w:fill="FFFFFF"/>
        </w:rPr>
        <w:br w:type="textWrapping"/>
      </w:r>
      <w:r>
        <w:rPr>
          <w:rFonts w:hint="default" w:ascii="Helvetica" w:hAnsi="Helvetica" w:eastAsia="Helvetica" w:cs="Helvetica"/>
          <w:i w:val="0"/>
          <w:caps w:val="0"/>
          <w:color w:val="333333"/>
          <w:spacing w:val="0"/>
          <w:kern w:val="0"/>
          <w:sz w:val="14"/>
          <w:szCs w:val="14"/>
          <w:u w:val="none"/>
          <w:bdr w:val="none" w:color="auto" w:sz="0" w:space="0"/>
          <w:shd w:val="clear" w:fill="FFFFFF"/>
          <w:lang w:val="en-US" w:eastAsia="zh-CN" w:bidi="ar"/>
        </w:rPr>
        <w:fldChar w:fldCharType="end"/>
      </w:r>
    </w:p>
    <w:p>
      <w:pPr>
        <w:rPr>
          <w:rFonts w:hint="default"/>
          <w:lang w:val="en-US" w:eastAsia="zh-CN"/>
        </w:rPr>
      </w:pPr>
    </w:p>
    <w:p>
      <w:pPr>
        <w:rPr>
          <w:rFonts w:hint="default"/>
          <w:lang w:val="en-US" w:eastAsia="zh-CN"/>
        </w:rPr>
      </w:pPr>
    </w:p>
    <w:p>
      <w:pPr>
        <w:rPr>
          <w:rFonts w:hint="default" w:ascii="Arial" w:hAnsi="Arial" w:eastAsia="SimSun" w:cs="Arial"/>
          <w:i w:val="0"/>
          <w:caps w:val="0"/>
          <w:color w:val="545454"/>
          <w:spacing w:val="0"/>
          <w:sz w:val="14"/>
          <w:szCs w:val="14"/>
          <w:shd w:val="clear" w:fill="FFFFFF"/>
        </w:rPr>
      </w:pPr>
      <w:r>
        <w:rPr>
          <w:rFonts w:ascii="Arial" w:hAnsi="Arial" w:eastAsia="SimSun" w:cs="Arial"/>
          <w:i w:val="0"/>
          <w:caps w:val="0"/>
          <w:color w:val="545454"/>
          <w:spacing w:val="0"/>
          <w:sz w:val="14"/>
          <w:szCs w:val="14"/>
          <w:shd w:val="clear" w:fill="FFFFFF"/>
        </w:rPr>
        <w:t>有持有</w:t>
      </w:r>
      <w:r>
        <w:rPr>
          <w:rStyle w:val="6"/>
          <w:rFonts w:hint="default" w:ascii="Arial" w:hAnsi="Arial" w:eastAsia="SimSun" w:cs="Arial"/>
          <w:i w:val="0"/>
          <w:caps w:val="0"/>
          <w:color w:val="DD4B39"/>
          <w:spacing w:val="0"/>
          <w:sz w:val="14"/>
          <w:szCs w:val="14"/>
          <w:shd w:val="clear" w:fill="FFFFFF"/>
        </w:rPr>
        <w:t>菲律宾</w:t>
      </w:r>
      <w:r>
        <w:rPr>
          <w:rFonts w:hint="default" w:ascii="Arial" w:hAnsi="Arial" w:eastAsia="SimSun" w:cs="Arial"/>
          <w:i w:val="0"/>
          <w:caps w:val="0"/>
          <w:color w:val="545454"/>
          <w:spacing w:val="0"/>
          <w:sz w:val="14"/>
          <w:szCs w:val="14"/>
          <w:shd w:val="clear" w:fill="FFFFFF"/>
        </w:rPr>
        <w:t>移民局颁发的</w:t>
      </w:r>
      <w:r>
        <w:rPr>
          <w:rStyle w:val="6"/>
          <w:rFonts w:hint="default" w:ascii="Arial" w:hAnsi="Arial" w:eastAsia="SimSun" w:cs="Arial"/>
          <w:i w:val="0"/>
          <w:caps w:val="0"/>
          <w:color w:val="DD4B39"/>
          <w:spacing w:val="0"/>
          <w:sz w:val="14"/>
          <w:szCs w:val="14"/>
          <w:shd w:val="clear" w:fill="FFFFFF"/>
        </w:rPr>
        <w:t>icard</w:t>
      </w:r>
      <w:r>
        <w:rPr>
          <w:rFonts w:hint="default" w:ascii="Arial" w:hAnsi="Arial" w:eastAsia="SimSun" w:cs="Arial"/>
          <w:i w:val="0"/>
          <w:caps w:val="0"/>
          <w:color w:val="545454"/>
          <w:spacing w:val="0"/>
          <w:sz w:val="14"/>
          <w:szCs w:val="14"/>
          <w:shd w:val="clear" w:fill="FFFFFF"/>
        </w:rPr>
        <w:t>的客户们请注意,如果离开</w:t>
      </w:r>
      <w:r>
        <w:rPr>
          <w:rStyle w:val="6"/>
          <w:rFonts w:hint="default" w:ascii="Arial" w:hAnsi="Arial" w:eastAsia="SimSun" w:cs="Arial"/>
          <w:i w:val="0"/>
          <w:caps w:val="0"/>
          <w:color w:val="DD4B39"/>
          <w:spacing w:val="0"/>
          <w:sz w:val="14"/>
          <w:szCs w:val="14"/>
          <w:shd w:val="clear" w:fill="FFFFFF"/>
        </w:rPr>
        <w:t>菲律宾</w:t>
      </w:r>
      <w:r>
        <w:rPr>
          <w:rFonts w:hint="default" w:ascii="Arial" w:hAnsi="Arial" w:eastAsia="SimSun" w:cs="Arial"/>
          <w:i w:val="0"/>
          <w:caps w:val="0"/>
          <w:color w:val="545454"/>
          <w:spacing w:val="0"/>
          <w:sz w:val="14"/>
          <w:szCs w:val="14"/>
          <w:shd w:val="clear" w:fill="FFFFFF"/>
        </w:rPr>
        <w:t>超过一年 ... 外籍人士登记（</w:t>
      </w:r>
      <w:r>
        <w:rPr>
          <w:rStyle w:val="6"/>
          <w:rFonts w:hint="default" w:ascii="Arial" w:hAnsi="Arial" w:eastAsia="SimSun" w:cs="Arial"/>
          <w:i w:val="0"/>
          <w:caps w:val="0"/>
          <w:color w:val="DD4B39"/>
          <w:spacing w:val="0"/>
          <w:sz w:val="14"/>
          <w:szCs w:val="14"/>
          <w:shd w:val="clear" w:fill="FFFFFF"/>
        </w:rPr>
        <w:t>ACR</w:t>
      </w:r>
      <w:r>
        <w:rPr>
          <w:rFonts w:hint="default" w:ascii="Arial" w:hAnsi="Arial" w:eastAsia="SimSun" w:cs="Arial"/>
          <w:i w:val="0"/>
          <w:caps w:val="0"/>
          <w:color w:val="545454"/>
          <w:spacing w:val="0"/>
          <w:sz w:val="14"/>
          <w:szCs w:val="14"/>
          <w:shd w:val="clear" w:fill="FFFFFF"/>
        </w:rPr>
        <w:t>，Alien Certificate of Registration</w:t>
      </w:r>
    </w:p>
    <w:p>
      <w:pPr>
        <w:rPr>
          <w:rFonts w:hint="default" w:ascii="Arial" w:hAnsi="Arial" w:eastAsia="SimSun" w:cs="Arial"/>
          <w:i w:val="0"/>
          <w:caps w:val="0"/>
          <w:color w:val="545454"/>
          <w:spacing w:val="0"/>
          <w:sz w:val="14"/>
          <w:szCs w:val="14"/>
          <w:shd w:val="clear" w:fill="FFFFFF"/>
          <w:lang w:val="en-US" w:eastAsia="zh-CN"/>
        </w:rPr>
      </w:pPr>
      <w:r>
        <w:rPr>
          <w:rStyle w:val="6"/>
          <w:rFonts w:ascii="Arial" w:hAnsi="Arial" w:eastAsia="SimSun" w:cs="Arial"/>
          <w:i w:val="0"/>
          <w:caps w:val="0"/>
          <w:color w:val="DD4B39"/>
          <w:spacing w:val="0"/>
          <w:sz w:val="14"/>
          <w:szCs w:val="14"/>
          <w:shd w:val="clear" w:fill="FFFFFF"/>
        </w:rPr>
        <w:t>ACR I-Card</w:t>
      </w:r>
      <w:r>
        <w:rPr>
          <w:rFonts w:hint="default" w:ascii="Arial" w:hAnsi="Arial" w:eastAsia="SimSun" w:cs="Arial"/>
          <w:i w:val="0"/>
          <w:caps w:val="0"/>
          <w:color w:val="545454"/>
          <w:spacing w:val="0"/>
          <w:sz w:val="14"/>
          <w:szCs w:val="14"/>
          <w:shd w:val="clear" w:fill="FFFFFF"/>
        </w:rPr>
        <w:t>是以旅游目的入境后，在菲进行留学或就业等活动，滞留59日以上外国人员须取得的外国人身份证-简单点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227874"/>
    <w:rsid w:val="13853214"/>
    <w:rsid w:val="21280102"/>
    <w:rsid w:val="6A2278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2019-11-20T20:58:00Z</dcterms:created>
  <dc:creator>ATI老哇的爪子007</dc:creator>
  <cp:lastModifiedBy>ATI老哇的爪子007</cp:lastModifiedBy>
  <dcterms:modified xsi:type="dcterms:W3CDTF">2019-11-20T21:03:59Z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