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黄段子 色情玩笑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）在一次竞选集会上，当众开一名女市长的玩笑，称他愿意和她私奔。女权主义者要求杜特尔特为其出位言论道歉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你能和我一起“私奔”吗？市长，你有孩子，不是吗？你有多少个孩子？我有4个孩子，但他们都已经长大了，所以我没有负担了，”他说。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</w:rPr>
        <w:t>　　“你真的很漂亮。如果是我，我怎么会和你分手？如果你想离开，我会紧紧抓住你的内裤，甚至你的吊袜带断掉。你太美了。”他告诉缇塔•巴卡兰缇。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8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F0F15"/>
    <w:rsid w:val="472C2592"/>
    <w:rsid w:val="66FF0F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2019-05-12T14:27:00Z</dcterms:created>
  <dc:creator>ATI老哇的爪子007</dc:creator>
  <cp:lastModifiedBy>ATI老哇的爪子007</cp:lastModifiedBy>
  <dcterms:modified xsi:type="dcterms:W3CDTF">2019-05-12T14:28:13Z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