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atitit.佛教典故和成语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楷体" w:hAnsi="楷体" w:eastAsia="楷体" w:cs="楷体"/>
          <w:b w:val="0"/>
          <w:i w:val="0"/>
          <w:caps w:val="0"/>
          <w:color w:val="800000"/>
          <w:spacing w:val="0"/>
          <w:sz w:val="36"/>
          <w:szCs w:val="36"/>
          <w:shd w:val="clear" w:fill="FFFFFF"/>
        </w:rPr>
        <w:t>汉语成语中究竟有多少来自佛教？说法不一，有说达五六百条的，也有说有两百多条的。本资料参考了有关资料，辑录了来自佛教而今天仍然常用的成语100条，加以简明的解释，力求反映成语与佛教的渊源，成语在历史上的演进和汉化，尽量引用佛教经典出处，并对今天的通用意义作出准确的说明。所选成语按汉语拼音顺序排列。由于时间仓促，资料欠缺，水平有限，编选和解说有不当之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4"/>
          <w:rFonts w:ascii="楷体_GB2312" w:hAnsi="宋体" w:eastAsia="楷体_GB2312" w:cs="楷体_GB2312"/>
          <w:i w:val="0"/>
          <w:caps w:val="0"/>
          <w:color w:val="8B0000"/>
          <w:spacing w:val="0"/>
          <w:sz w:val="36"/>
          <w:szCs w:val="36"/>
          <w:shd w:val="clear" w:fill="FFFFFF"/>
        </w:rPr>
      </w:pPr>
      <w:r>
        <w:rPr>
          <w:rStyle w:val="4"/>
          <w:rFonts w:ascii="楷体_GB2312" w:hAnsi="宋体" w:eastAsia="楷体_GB2312" w:cs="楷体_GB2312"/>
          <w:i w:val="0"/>
          <w:caps w:val="0"/>
          <w:color w:val="8B0000"/>
          <w:spacing w:val="0"/>
          <w:sz w:val="36"/>
          <w:szCs w:val="36"/>
          <w:shd w:val="clear" w:fill="FFFFFF"/>
        </w:rPr>
        <w:t>割肉饲鹰</w:t>
      </w:r>
    </w:p>
    <w:p>
      <w:pPr>
        <w:rPr>
          <w:rStyle w:val="4"/>
          <w:rFonts w:hint="eastAsia" w:ascii="楷体_GB2312" w:hAnsi="宋体" w:eastAsia="楷体_GB2312" w:cs="楷体_GB2312"/>
          <w:i w:val="0"/>
          <w:caps w:val="0"/>
          <w:color w:val="8B0000"/>
          <w:spacing w:val="0"/>
          <w:sz w:val="36"/>
          <w:szCs w:val="36"/>
          <w:shd w:val="clear" w:fill="FFFFFF"/>
          <w:lang w:eastAsia="zh-CN"/>
        </w:rPr>
      </w:pPr>
      <w:r>
        <w:rPr>
          <w:rStyle w:val="4"/>
          <w:rFonts w:hint="eastAsia" w:ascii="楷体_GB2312" w:hAnsi="宋体" w:eastAsia="楷体_GB2312" w:cs="楷体_GB2312"/>
          <w:i w:val="0"/>
          <w:caps w:val="0"/>
          <w:color w:val="8B0000"/>
          <w:spacing w:val="0"/>
          <w:sz w:val="36"/>
          <w:szCs w:val="36"/>
          <w:shd w:val="clear" w:fill="FFFFFF"/>
          <w:lang w:eastAsia="zh-CN"/>
        </w:rPr>
        <w:t>天花乱坠</w:t>
      </w:r>
    </w:p>
    <w:p>
      <w:pPr>
        <w:rPr>
          <w:rStyle w:val="4"/>
          <w:rFonts w:ascii="楷体_GB2312" w:hAnsi="宋体" w:eastAsia="楷体_GB2312" w:cs="楷体_GB2312"/>
          <w:i w:val="0"/>
          <w:caps w:val="0"/>
          <w:color w:val="8B0000"/>
          <w:spacing w:val="0"/>
          <w:sz w:val="36"/>
          <w:szCs w:val="36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舍身饲虎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我不下地狱谁下地狱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66CB"/>
          <w:spacing w:val="0"/>
          <w:sz w:val="30"/>
          <w:szCs w:val="30"/>
          <w:u w:val="none"/>
          <w:shd w:val="clear" w:fill="FBFBF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90000"/>
          <w:spacing w:val="0"/>
          <w:sz w:val="30"/>
          <w:szCs w:val="30"/>
          <w:shd w:val="clear" w:fill="FBFBFB"/>
        </w:rPr>
        <w:t>步步</w:t>
      </w:r>
      <w:r>
        <w:rPr>
          <w:rFonts w:hint="eastAsia" w:ascii="宋体" w:hAnsi="宋体" w:eastAsia="宋体" w:cs="宋体"/>
          <w:b w:val="0"/>
          <w:i w:val="0"/>
          <w:caps w:val="0"/>
          <w:color w:val="0066CB"/>
          <w:spacing w:val="0"/>
          <w:sz w:val="30"/>
          <w:szCs w:val="30"/>
          <w:u w:val="none"/>
          <w:shd w:val="clear" w:fill="FBFBFB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66CB"/>
          <w:spacing w:val="0"/>
          <w:sz w:val="30"/>
          <w:szCs w:val="30"/>
          <w:u w:val="none"/>
          <w:shd w:val="clear" w:fill="FBFBFB"/>
        </w:rPr>
        <w:instrText xml:space="preserve"> HYPERLINK "http://www.tlfjw.com/zhuanti.php?kw=%C1%AB%BB%A8" \o "莲花专题" \t "http://www.ebaifo.com/_blank"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66CB"/>
          <w:spacing w:val="0"/>
          <w:sz w:val="30"/>
          <w:szCs w:val="30"/>
          <w:u w:val="none"/>
          <w:shd w:val="clear" w:fill="FBFBFB"/>
        </w:rPr>
        <w:fldChar w:fldCharType="separate"/>
      </w:r>
      <w:r>
        <w:rPr>
          <w:rStyle w:val="5"/>
          <w:rFonts w:hint="eastAsia" w:ascii="宋体" w:hAnsi="宋体" w:eastAsia="宋体" w:cs="宋体"/>
          <w:b w:val="0"/>
          <w:i w:val="0"/>
          <w:caps w:val="0"/>
          <w:color w:val="0066CB"/>
          <w:spacing w:val="0"/>
          <w:sz w:val="30"/>
          <w:szCs w:val="30"/>
          <w:u w:val="none"/>
          <w:shd w:val="clear" w:fill="FBFBFB"/>
        </w:rPr>
        <w:t>莲花</w:t>
      </w:r>
      <w:r>
        <w:rPr>
          <w:rFonts w:hint="eastAsia" w:ascii="宋体" w:hAnsi="宋体" w:eastAsia="宋体" w:cs="宋体"/>
          <w:b w:val="0"/>
          <w:i w:val="0"/>
          <w:caps w:val="0"/>
          <w:color w:val="0066CB"/>
          <w:spacing w:val="0"/>
          <w:sz w:val="30"/>
          <w:szCs w:val="30"/>
          <w:u w:val="none"/>
          <w:shd w:val="clear" w:fill="FBFBFB"/>
        </w:rPr>
        <w:fldChar w:fldCharType="end"/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  <w:t>盲人摸象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  <w:t>盲人摸象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  <w:t>水中捞月，出自《摩诃僧祗律》，谓群猴展转相连于井中捞取月影，终堕水中而月亮犹在。喻众生认幻象为实有，终堕生死苦海</w:t>
      </w:r>
    </w:p>
    <w:p>
      <w:pPr>
        <w:rPr>
          <w:rFonts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75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 原来是佛经中比喻事物难得出现，《妙法莲华经·方便品第二》中有“如优昙钵花，时一现耳”。后来用以比喻事物一出现又很快消失之意。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盲人摸象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  《大般涅盘经》三二：“其触牙者即言象形如芦菔根，其触耳者言象如箕，其触头者言象如石，其触鼻者言象如杵，其触脚者言象如木臼，其触脊者言象如床，其触腹者言象如瓮，其触尾者言象如绳。”盲人摸象，出自《涅槃经》及《菩萨处胎经》，谓众盲人摸象，所言不一，即非全象。喻无明众生对事物认识往往囿于一孔之见，而不识全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        “梦幻泡影”、“皆大欢喜”出自《金刚经》；“想入非非”、“味同嚼蜡”出自《楞严经》。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“对牛弹琴”出自我国最早的佛教著作《理惑论》；“逢场作戏”出自叙述佛教禅宗师徒相承机缘的《景德传灯录》。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75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    水中捞月，出自《摩诃僧祗律》，谓群猴展转相连于井中捞取月影，终堕水中而月亮犹在。喻众生认幻象为实有，终堕生死苦海。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借花献佛，出自《过去现在因果经》，称释迦牟尼佛前a世为善慧仙人，觅花欲献普光如来，遇青衣人慨然相赠，遂虔心敬献普光如来，得以授记未来成佛，号释迦牟尼。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    昙花一现，出自《长阿含经》：“如来时时出世，如优昙钵花，时一现耳。”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作茧自缚，出自《楞伽经》：“妄想自缠，如蚕作茧，堕生死海。”“如蚕作茧，以妄想丝，自缠缠他。”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现身说法，出自《楞严经》：“我于彼前，皆现其身，而为说法，令其成就。”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不二法门，出自《维摩诘经》：“如我意者，于一切法无言无说，无示无识，离诸问答，是为入不二法门。”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真实不虚，出自《般若心经》：“故知般若波罗蜜多，是大神咒，是大明咒，是无上咒，是无等等咒，能除一切苦，真实不虚。”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五体投地，见《楞严经》：“阿难闻已，重复悲泪，五体投地，长跪合掌。”又见《观无量寿经》：“今向世尊五体投地，求哀忏悔。”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如是我闻，见于诸多佛经，如《楞伽经》：“如是我闻，一时佛住南海滨楞伽山顶，种种宝华以为庄严。”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恒河沙数，三千大千世界，见于诸多佛经，如《阿弥陀经》：“如是等恒河沙数诸佛，各于其国出广长舌相，遍覆三千大千世界，说诚实言。”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皆大欢喜，见于诸多佛经，如《无量寿经》：“阿阇王子与五百大长者，闻之皆大欢喜。”又如《金刚经》：“一切大众，闻佛所说，皆大欢喜，信受奉行。”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天花乱坠，出自《心地观经》：“六欲诸天来供养，天花乱坠遍虚空。”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天女散花，出自《维摩诘经》：“时维摩诘室，有一天女，见诸大人，闻所说法，便现其身，以天花散诸菩萨大弟子上。”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天龙八部，见于诸多佛经，如《法华经》：“天龙八部，人与非人，皆遥见龙女成佛。”天龙八部，意即诸天、龙神、药叉、香神、阿修罗、金翅鸟、歌神、大蟒神等八部众。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极乐世界，见于诸多佛经，如《华严经》：“于烦恼大苦海中，拔济众生，令其出离，皆得往生阿弥陀佛极乐世界。”又如《观无量寿经》：“以此善根，回向愿求生于西方极乐世界。”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勇猛精进，见于《无量寿经》：“发斯弘誓愿已，住真实慧，勇猛精进，一向专志庄严妙土。”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不可思议，见于诸多佛经，如《增一阿含经》：“有四不可思议事，非小乘所能知。”又如《金刚经》：“须菩提，当知是经义不可思议，果报亦不可思议。”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循环往复，出自《圆觉经》：“一切世界，始终生灭，前后有无，聚散起止，念念相续，循环往复，种种取舍，皆是轮回。”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八大金刚，出自《佛顶经》：“八大菩萨，各现光明轮，各现作八大金刚。”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大慈大悲，见于诸多佛经，如《法华经》：“大慈大悲，常无懈倦。”《大智度论》：“大慈，与一切众生乐；大悲，拔一切众生苦。”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出生入死，出自《无量义经》：“若有众生，得闻是语，虽有烦恼，如无烦恼，出生入死，无怖畏想。”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邪魔外道，出自《药师如来本愿经》：“又信世间邪魔外道，妖孽之师，妄说祸福。”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心猿意马，出自《维摩诘经菩萨品变文》：“卓定深沉莫测量，心猿意马罢颠狂。情同枯木除虚妄，此个名为真道场。”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蒸沙成饭，出自《楞严经》：“如蒸沙石欲成其饭，经百千劫，只名热沙，何以故？此非饭，本石沙成故。”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钻冰求酥，出自《菩萨本缘经》：“譬如钻冰求酥，是实难得。”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认贼为子，出自《楞严经》：“此是前尘，虚妄相想，惑汝真性，由汝无始，至于今生，认贼为子，失汝元常，故受轮转。”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得未曾有，出自《楞严经》：“即时如来敷座宴安，为诸会中，宣示深奥，法筵清众，得未曾有。”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不念旧恶，出自《八大人觉经》：“菩萨布施，等念怨亲，不念旧恶，不憎恶人。”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梦幻泡影、作如是观，同出《金刚经》那首著名的偈子：“一切有为法，如梦幻泡影，如露亦如电，应作如是观。”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FFFFF"/>
        </w:rPr>
        <w:t>　　其它源自佛教经典的成语尚有功德无量、善男信女、普度众生、西方净土、三生有幸、看破红尘、在劫难逃、三灾八难、想入非非、晨钟暮鼓、青灯黄卷、大彻大悟、步步生莲花，以及“一佛出世，二佛涅槃”等等，实难尽数。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66CB"/>
          <w:spacing w:val="0"/>
          <w:sz w:val="30"/>
          <w:szCs w:val="30"/>
          <w:u w:val="none"/>
          <w:shd w:val="clear" w:fill="FBFBFB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66CB"/>
          <w:spacing w:val="0"/>
          <w:sz w:val="30"/>
          <w:szCs w:val="30"/>
          <w:u w:val="none"/>
          <w:shd w:val="clear" w:fill="FBFBFB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66CB"/>
          <w:spacing w:val="0"/>
          <w:sz w:val="30"/>
          <w:szCs w:val="30"/>
          <w:u w:val="none"/>
          <w:shd w:val="clear" w:fill="FBFBFB"/>
          <w:lang w:eastAsia="zh-CN"/>
        </w:rPr>
        <w:t>参考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66CB"/>
          <w:spacing w:val="0"/>
          <w:sz w:val="30"/>
          <w:szCs w:val="30"/>
          <w:u w:val="none"/>
          <w:shd w:val="clear" w:fill="FBFBFB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66CB"/>
          <w:spacing w:val="0"/>
          <w:sz w:val="30"/>
          <w:szCs w:val="30"/>
          <w:u w:val="none"/>
          <w:shd w:val="clear" w:fill="FBFBFB"/>
          <w:lang w:val="en-US" w:eastAsia="zh-CN"/>
        </w:rPr>
        <w:t>《佛语典故》步步莲花,佛教网.html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66CB"/>
          <w:spacing w:val="0"/>
          <w:sz w:val="30"/>
          <w:szCs w:val="30"/>
          <w:u w:val="none"/>
          <w:shd w:val="clear" w:fill="FBFBFB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66CB"/>
          <w:spacing w:val="0"/>
          <w:sz w:val="30"/>
          <w:szCs w:val="30"/>
          <w:u w:val="none"/>
          <w:shd w:val="clear" w:fill="FBFBFB"/>
          <w:lang w:val="en-US" w:eastAsia="zh-CN"/>
        </w:rPr>
        <w:t>源于佛经的一些成语_杨隆骞_新浪博客.html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66CB"/>
          <w:spacing w:val="0"/>
          <w:sz w:val="30"/>
          <w:szCs w:val="30"/>
          <w:u w:val="none"/>
          <w:shd w:val="clear" w:fill="FBFBFB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66CB"/>
          <w:spacing w:val="0"/>
          <w:sz w:val="30"/>
          <w:szCs w:val="30"/>
          <w:u w:val="none"/>
          <w:shd w:val="clear" w:fill="FBFBFB"/>
          <w:lang w:val="en-US" w:eastAsia="zh-CN"/>
        </w:rPr>
        <w:t>来自佛教的常用成语五类一百条.html （佛经成语来历五大类型）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66CB"/>
          <w:spacing w:val="0"/>
          <w:sz w:val="30"/>
          <w:szCs w:val="30"/>
          <w:u w:val="none"/>
          <w:shd w:val="clear" w:fill="FBFBFB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66CB"/>
          <w:spacing w:val="0"/>
          <w:sz w:val="30"/>
          <w:szCs w:val="30"/>
          <w:u w:val="none"/>
          <w:shd w:val="clear" w:fill="FBFBFB"/>
          <w:lang w:val="en-US" w:eastAsia="zh-CN"/>
        </w:rPr>
        <w:t>【佛言慧语】盘点出自佛教的俗话（典故）.html （还没有摘录）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F4CBF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652989"/>
    <w:rsid w:val="0CD24809"/>
    <w:rsid w:val="0CE3661F"/>
    <w:rsid w:val="0D620139"/>
    <w:rsid w:val="0EAD4276"/>
    <w:rsid w:val="10871434"/>
    <w:rsid w:val="109C29B0"/>
    <w:rsid w:val="12F4508D"/>
    <w:rsid w:val="147C2E69"/>
    <w:rsid w:val="164C77BE"/>
    <w:rsid w:val="16830DE9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417FB0"/>
    <w:rsid w:val="20A866FA"/>
    <w:rsid w:val="216D3337"/>
    <w:rsid w:val="21B344FF"/>
    <w:rsid w:val="221B32BC"/>
    <w:rsid w:val="22A71B03"/>
    <w:rsid w:val="22BD2533"/>
    <w:rsid w:val="2480446F"/>
    <w:rsid w:val="24C97203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D0B349D"/>
    <w:rsid w:val="2D416D26"/>
    <w:rsid w:val="2D4A564A"/>
    <w:rsid w:val="2D945E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3E8C694F"/>
    <w:rsid w:val="40D23AF8"/>
    <w:rsid w:val="414406C7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AC263E"/>
    <w:rsid w:val="4DFD62B4"/>
    <w:rsid w:val="4E150092"/>
    <w:rsid w:val="504E477F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7A02C9"/>
    <w:rsid w:val="5CCF3687"/>
    <w:rsid w:val="5D7F7D26"/>
    <w:rsid w:val="5D886844"/>
    <w:rsid w:val="5DA32819"/>
    <w:rsid w:val="5E9243F9"/>
    <w:rsid w:val="5FF46D54"/>
    <w:rsid w:val="60700BF7"/>
    <w:rsid w:val="60CF02EB"/>
    <w:rsid w:val="61540E48"/>
    <w:rsid w:val="62890024"/>
    <w:rsid w:val="63797645"/>
    <w:rsid w:val="645D3602"/>
    <w:rsid w:val="66085E03"/>
    <w:rsid w:val="666E1210"/>
    <w:rsid w:val="68142EA5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2C498C"/>
    <w:rsid w:val="77367F5C"/>
    <w:rsid w:val="777F42B0"/>
    <w:rsid w:val="78E1299B"/>
    <w:rsid w:val="796B764A"/>
    <w:rsid w:val="7970540A"/>
    <w:rsid w:val="7A515056"/>
    <w:rsid w:val="7A8B2DF2"/>
    <w:rsid w:val="7B9B0D9A"/>
    <w:rsid w:val="7BCF4CBF"/>
    <w:rsid w:val="7C0B0E18"/>
    <w:rsid w:val="7D6160B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2016-09-11T08:21:00Z</dcterms:created>
  <dc:creator>Administrator</dc:creator>
  <cp:lastModifiedBy>Administrator</cp:lastModifiedBy>
  <dcterms:modified xsi:type="dcterms:W3CDTF">2016-09-11T09:48:13Z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