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Atitit.欧美传统儒教 --</w:t>
      </w:r>
      <w:bookmarkStart w:id="1" w:name="OLE_LINK2"/>
      <w:r>
        <w:rPr>
          <w:rFonts w:hint="eastAsia"/>
          <w:lang w:val="en-US" w:eastAsia="zh-CN"/>
        </w:rPr>
        <w:t>西方哲学的发展</w:t>
      </w:r>
      <w:bookmarkEnd w:id="1"/>
      <w:r>
        <w:rPr>
          <w:rFonts w:hint="eastAsia"/>
          <w:lang w:val="en-US" w:eastAsia="zh-CN"/>
        </w:rPr>
        <w:t>历史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三个时期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"http://baike.baidu.com/view/64778.htm"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古希腊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哲学思想虽然以神话和传说为前提，但神话和传说中的神和半人半神的英雄都是现世人的投影。有的学者在谈到古希腊神话中的神的特点时指出:大多数民族的神都自命曾经创造过世界,奥林匹斯的神并不自命如此。他们所做的主要是征服世界。这正是古希腊神话中可贵的地方，是通过神话的形式反映出古希腊人的积极、进取的人生态度。西方哲学从神话中脱胎而出之后，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"http://baike.baidu.com/view/4816.htm"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马克思主义哲学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形成之前，大约经历了古希腊罗马哲学、中世纪哲学和近代哲学三个时期。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毕达哥拉学派把 '数' 视为事物的原型，认为数构成宇宙的'秩序'，'凡物皆数'；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自称为'爱智者'的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"http://baike.baidu.com/view/1091.htm"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苏格拉底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认为存在着客观真理，认识真理也是可能的；真正的知识是从具体的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"http://baike.baidu.com/view/47260.htm"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道德行为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中寻求各种道德的普遍定义；寻求定义的方法就是论辩诘难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柏拉图提出了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"http://baike.baidu.com/view/18644.htm"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理念论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认为现实的、可感知的世界不是真实的，在它之外存在着一个永恒不变的、真实的理念世界。理念是个别事物的'范型'；个别事物是完善的理念的不完善的'影子'或'摹本'；以个别事物为对象的感觉不可能是真正知识的源泉，而真知是不朽灵魂对理念的 '回忆' 。亚里士多德不同意柏拉图的理念论，他把理念称之为'形式'，认为'形式'不能脱离个别事物而独立存在，形式是事物的本质，存在于事物之内。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"http://baike.baidu.com/view/17773.htm"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爱尔兰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的哲学家J.S.爱留根纳认为普遍的整体是最真实的,神就是总体,它创造一切，包罗一切，又超越一切。神与万物不同，万物是神的部分，但神又在万物之中。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"http://baike.baidu.com/view/54509.htm"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法兰西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经院哲学家罗瑟林为代表的唯名论认为,只有个别的东西有实在性,个别先于普遍，普遍只不过是名称，'共相'不过是人所'发出的声音'，实际上并不存在。这种思想反映在宗教上，否认了三位一体的最高的神，只承认分别存在的圣父、圣子及圣灵。以基督教哲学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"http://baike.baidu.com/view/672175.htm"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安瑟尔谟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为代表的实在论认为，真实存在的是'共相'，不是具体的个别的事物，有一个'无始无终的真理'存在于一切事物之先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近代哲学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西方近代哲学是伴随着人类的自我觉醒而形成的。这个时期，人们的思想从宗教的彼岸世界返回到了尘世，从而发现了自然，也发现了人自身，开始追求知识，渴望个人自由。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形成了人文主义和自然哲学两股互相联系又有一定区别的思潮。人文主义主张以人为中心，一切为了人的利益，反对灵魂不朽之说和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"http://baike.baidu.com/view/126335.htm"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禁欲主义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意大利的B.特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"http://baike.baidu.com/view/133197.htm"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莱西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奥认为，物质是永恒的，热和冷的对立作用是物质运动的原因；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G.布鲁诺认为宇宙是无限的，太阳系只是其中的一部分，自然界即是神，它由单子构成。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以F.培根和洛克为代表的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"http://baike.baidu.com/view/11056.htm"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唯物主义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经验论认为，后天获得的对外部世界的感觉是认识的来源，感觉是可靠的。培根承认自然界是物质的，物质是能动的、多样的，认为掌握知识的目的是认识自然和征服自然，知识就是力量；洛克认为心灵是一块'白板'，观念是外界事物在白板上留下痕迹的产物。以B.斯宾诺莎为代表的唯物主义的唯理论认为，认识的对象是客观存在的自然界，但是只有理性才能把握它，感觉经验不可靠。斯宾诺莎把自然界视为唯一的'实体'，认为思维及广延是统一的唯一实体的两种属性，个别事物是实体的变形，只有通过理性把握了唯一的实体，才能认识个别事物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"http://baike.baidu.com/view/4704.htm"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笛卡尔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和G.W.莱布尼茨为代表的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"http://baike.baidu.com/view/6181.htm"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唯心主义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唯理论认为，只有在一个完全清楚明白无可怀疑的公理的基础上，经过理性认识能力进行清楚明白、准确无误的推理，才能得到真正的知识。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笛卡尔提出了'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"http://baike.baidu.com/view/340337.htm"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天赋观念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'说，认为人的理性认识能力是天赋的，不证自明的第一公理也是人生固有的、天赋的。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莱布尼茨进一步发展了笛卡尔的思想，认为一切观念都是天赋的，但起初是作为倾向、禀赋、习性或自然的潜能存在于人们心中，须经加工才真正显现出来。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以巴克莱和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"http://baike.baidu.com/view/16585.htm"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休谟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为代表的唯心主义经验论认为'存在就是被感知'。巴克莱断定世界上除了感知的精神实体和被感知的知觉之外，什么也没有；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休谟则进一步认为真实存在的只有知觉，经验由知觉构成，知觉以外的东西都是不可知的。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"http://baike.baidu.com/view/3666435.htm"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哲学史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上称之为'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"http://baike.baidu.com/view/2434.htm"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德国古典哲学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',主要代表有康德、J.G.费希特、F.W.J.谢林、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"http://baike.baidu.com/view/3861.htm"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黑格尔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和费尔巴哈。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前四人力求在克服机械性、形而上学性的前提下，把世界统一在思维的基础上，认为世界的本质是精神的。精神、自我、主体在他们的哲学中占居中心地位。康德承认在人们的感觉经验之外存在一个'物自体'，它是感觉经验的来源，但却永远不能被认识。物自体的刺激使人产生感觉经验，然后认识主体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"http://baike.baidu.com/view/190873.htm"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感性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知性分别与时空、12范畴等认识的先天形式相结合，整理感觉经验材料，以达到对现象的系统认识；理性是处于知性之上的最高一级的综合能力，它要求认识世界的本质，但却永远达不到目的。如果理性把相对的现象绝对化，自以为已经把握了全部的真理，就必然陷于假相。费希特则进一步取消了康德的'物自体'，认为世界上的一切都是'自我'创造的，主体'自我'创造了客体'非我'，又进一步达到自我与非我的统一。谢林创立了同一哲学，认为客体和主体、自然和精神、存在和思维，表面相反，实则同一，都是浑然一体的无差别的'绝对同一'的不同阶段。黑格尔把整个世界视为'绝对理念'自身演化的过程，认为绝对理念自身包含着既对立又统一的两个方面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它们的对立统一使绝对理念自身沿着正、反、合三段论的模式进行着概念的演化，以至使绝对理念外化为自然界，自然界的演化又产生具有自我认识能力的人类和人类社会。人类的认识由认识自然界，逐渐向认识自己和认识意识自身发展，最后达到绝对理念的完全自我认识，整个世界便又回归到了绝对理念自身。德国古典哲学影响较大的最后一位哲学家费尔巴哈，批评黑格尔的哲学是'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"http://baike.baidu.com/view/4086011.htm"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思辨神学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'。他认为自然界是唯一实在的，除了自然界和人之外，再没有其他东西。神和上帝是人自我异化的产物，是人创造了神和上帝，不是神和上帝创造了人。自然界产生了人，人及其思维器官都是自然界的产物，离开了自然界，思维便不能存在，不是精神产生自然，而是自然产生了精神。不过费尔巴哈在抛弃黑格尔唯心主义的同时，连同黑格尔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"http://baike.baidu.com/view/924.htm"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辩证法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也一起抛弃了。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2" w:name="_GoBack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西方哲学_百度百科.html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A01CB1"/>
    <w:rsid w:val="09412978"/>
    <w:rsid w:val="0EED4CEB"/>
    <w:rsid w:val="134C079C"/>
    <w:rsid w:val="16EB11C6"/>
    <w:rsid w:val="1DC96F31"/>
    <w:rsid w:val="20FA3284"/>
    <w:rsid w:val="22B800A9"/>
    <w:rsid w:val="23757979"/>
    <w:rsid w:val="26267A1F"/>
    <w:rsid w:val="38A01CB1"/>
    <w:rsid w:val="3A76619C"/>
    <w:rsid w:val="48060834"/>
    <w:rsid w:val="4DD447D6"/>
    <w:rsid w:val="54583B7C"/>
    <w:rsid w:val="607631B3"/>
    <w:rsid w:val="618C02B5"/>
    <w:rsid w:val="66BE48B4"/>
    <w:rsid w:val="6AE029E8"/>
    <w:rsid w:val="71954162"/>
    <w:rsid w:val="77192A2D"/>
    <w:rsid w:val="7CA051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2016-09-12T09:34:00Z</dcterms:created>
  <dc:creator>Administrator</dc:creator>
  <cp:lastModifiedBy>Administrator</cp:lastModifiedBy>
  <dcterms:modified xsi:type="dcterms:W3CDTF">2016-09-12T09:50:43Z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