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6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33"/>
          <w:szCs w:val="33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33"/>
          <w:szCs w:val="33"/>
          <w:shd w:val="clear" w:fill="FFFFFF"/>
        </w:rPr>
        <w:t>分布式文件系统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33"/>
          <w:szCs w:val="33"/>
          <w:shd w:val="clear" w:fill="FFFFFF"/>
          <w:lang w:eastAsia="zh-CN"/>
        </w:rPr>
        <w:t>总结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33"/>
          <w:szCs w:val="33"/>
          <w:shd w:val="clear" w:fill="FFFFFF"/>
          <w:lang w:val="en-US" w:eastAsia="zh-CN"/>
        </w:rPr>
        <w:t xml:space="preserve"> fastdfs</w:t>
      </w:r>
      <w:r>
        <w:rPr>
          <w:rFonts w:hint="eastAsia"/>
          <w:lang w:val="en-US" w:eastAsia="zh-CN"/>
        </w:rPr>
        <w:t xml:space="preserve"> nfs smb webdav ftp</w:t>
      </w:r>
    </w:p>
    <w:bookmarkEnd w:id="0"/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F4654"/>
    <w:rsid w:val="258B683B"/>
    <w:rsid w:val="2B8F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2018-06-14T06:30:00Z</dcterms:created>
  <dc:creator>ATI老哇的爪子007</dc:creator>
  <cp:lastModifiedBy>ATI老哇的爪子007</cp:lastModifiedBy>
  <dcterms:modified xsi:type="dcterms:W3CDTF">2018-06-14T06:31:24Z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