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性能之道 艾提拉总结 attilax总结.....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常见方法分类</w:t>
      </w:r>
      <w:r>
        <w:tab/>
      </w:r>
      <w:r>
        <w:fldChar w:fldCharType="begin"/>
      </w:r>
      <w:r>
        <w:instrText xml:space="preserve"> PAGEREF _Toc29572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Cache</w:t>
      </w:r>
      <w:r>
        <w:tab/>
      </w:r>
      <w:r>
        <w:fldChar w:fldCharType="begin"/>
      </w:r>
      <w:r>
        <w:instrText xml:space="preserve"> PAGEREF _Toc1199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多线程 多核</w:t>
      </w:r>
      <w:r>
        <w:tab/>
      </w:r>
      <w:r>
        <w:fldChar w:fldCharType="begin"/>
      </w:r>
      <w:r>
        <w:instrText xml:space="preserve"> PAGEREF _Toc27990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索引 数据摘要</w:t>
      </w:r>
      <w:r>
        <w:tab/>
      </w:r>
      <w:r>
        <w:fldChar w:fldCharType="begin"/>
      </w:r>
      <w:r>
        <w:instrText xml:space="preserve"> PAGEREF _Toc8411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ascii="微软雅黑" w:hAnsi="微软雅黑" w:eastAsia="微软雅黑" w:cs="微软雅黑"/>
          <w:i w:val="0"/>
          <w:caps w:val="0"/>
          <w:spacing w:val="0"/>
          <w:szCs w:val="22"/>
          <w:shd w:val="clear" w:fill="F5F8FD"/>
        </w:rPr>
        <w:t>压缩和非压缩</w:t>
      </w:r>
      <w:r>
        <w:tab/>
      </w:r>
      <w:r>
        <w:fldChar w:fldCharType="begin"/>
      </w:r>
      <w:r>
        <w:instrText xml:space="preserve"> PAGEREF _Toc14353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延迟与批处理</w:t>
      </w:r>
      <w:r>
        <w:tab/>
      </w:r>
      <w:r>
        <w:fldChar w:fldCharType="begin"/>
      </w:r>
      <w:r>
        <w:instrText xml:space="preserve"> PAGEREF _Toc11918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_Toc25195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分区热点与历史数据</w:t>
      </w:r>
      <w:r>
        <w:tab/>
      </w:r>
      <w:r>
        <w:fldChar w:fldCharType="begin"/>
      </w:r>
      <w:r>
        <w:instrText xml:space="preserve"> PAGEREF _Toc25195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</w:rPr>
        <w:t xml:space="preserve">1.7. 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架构</w:t>
      </w:r>
      <w:r>
        <w:rPr>
          <w:rFonts w:hint="eastAsia" w:ascii="PingFang SC" w:hAnsi="PingFang SC" w:cs="PingFang SC"/>
          <w:i w:val="0"/>
          <w:caps w:val="0"/>
          <w:spacing w:val="0"/>
          <w:szCs w:val="24"/>
          <w:shd w:val="clear" w:fill="FFFFFF"/>
          <w:lang w:val="en-US" w:eastAsia="zh-CN"/>
        </w:rPr>
        <w:t xml:space="preserve"> 与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、算法</w:t>
      </w:r>
      <w:r>
        <w:tab/>
      </w:r>
      <w:r>
        <w:fldChar w:fldCharType="begin"/>
      </w:r>
      <w:r>
        <w:instrText xml:space="preserve"> PAGEREF _Toc24011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1.8. </w:t>
      </w:r>
      <w:r>
        <w:rPr>
          <w:rFonts w:hint="eastAsia"/>
          <w:lang w:val="en-US" w:eastAsia="zh-CN"/>
        </w:rPr>
        <w:t>异步倍频率流水线技术</w:t>
      </w:r>
      <w:r>
        <w:tab/>
      </w:r>
      <w:r>
        <w:fldChar w:fldCharType="begin"/>
      </w:r>
      <w:r>
        <w:instrText xml:space="preserve"> PAGEREF _Toc20465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界面</w:t>
      </w:r>
      <w:r>
        <w:tab/>
      </w:r>
      <w:r>
        <w:fldChar w:fldCharType="begin"/>
      </w:r>
      <w:r>
        <w:instrText xml:space="preserve"> PAGEREF _Toc4381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Gzip</w:t>
      </w:r>
      <w:r>
        <w:tab/>
      </w:r>
      <w:r>
        <w:fldChar w:fldCharType="begin"/>
      </w:r>
      <w:r>
        <w:instrText xml:space="preserve"> PAGEREF _Toc31089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Indexdb  localstore</w:t>
      </w:r>
      <w:r>
        <w:tab/>
      </w:r>
      <w:r>
        <w:fldChar w:fldCharType="begin"/>
      </w:r>
      <w:r>
        <w:instrText xml:space="preserve"> PAGEREF _Toc9433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交互与接口</w:t>
      </w:r>
      <w:r>
        <w:tab/>
      </w:r>
      <w:r>
        <w:fldChar w:fldCharType="begin"/>
      </w:r>
      <w:r>
        <w:instrText xml:space="preserve"> PAGEREF _Toc32166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合并连接   api网关</w:t>
      </w:r>
      <w:r>
        <w:tab/>
      </w:r>
      <w:r>
        <w:fldChar w:fldCharType="begin"/>
      </w:r>
      <w:r>
        <w:instrText xml:space="preserve"> PAGEREF _Toc2469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存储</w:t>
      </w:r>
      <w:r>
        <w:tab/>
      </w:r>
      <w:r>
        <w:fldChar w:fldCharType="begin"/>
      </w:r>
      <w:r>
        <w:instrText xml:space="preserve"> PAGEREF _Toc27684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Cache redis</w:t>
      </w:r>
      <w:r>
        <w:tab/>
      </w:r>
      <w:r>
        <w:fldChar w:fldCharType="begin"/>
      </w:r>
      <w:r>
        <w:instrText xml:space="preserve"> PAGEREF _Toc5156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连接池技术</w:t>
      </w:r>
      <w:r>
        <w:tab/>
      </w:r>
      <w:r>
        <w:fldChar w:fldCharType="begin"/>
      </w:r>
      <w:r>
        <w:instrText xml:space="preserve"> PAGEREF _Toc17632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5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4. 三、数据库访问优化法则详解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  <w:r>
        <w:tab/>
      </w:r>
      <w:r>
        <w:fldChar w:fldCharType="begin"/>
      </w:r>
      <w:r>
        <w:instrText xml:space="preserve"> PAGEREF _Toc13032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_Toc14539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多线程 与异步</w:t>
      </w:r>
      <w:r>
        <w:tab/>
      </w:r>
      <w:r>
        <w:fldChar w:fldCharType="begin"/>
      </w:r>
      <w:r>
        <w:instrText xml:space="preserve"> PAGEREF _Toc1313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Atitit 业务性能优化机制  RBO和CBO</w:t>
      </w:r>
      <w:r>
        <w:tab/>
      </w:r>
      <w:r>
        <w:fldChar w:fldCharType="begin"/>
      </w:r>
      <w:r>
        <w:instrText xml:space="preserve"> PAGEREF _Toc23630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_Toc24487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9572"/>
      <w:r>
        <w:rPr>
          <w:rFonts w:hint="eastAsia"/>
          <w:lang w:val="en-US" w:eastAsia="zh-CN"/>
        </w:rPr>
        <w:t>常见方法分类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199"/>
      <w:r>
        <w:rPr>
          <w:rFonts w:hint="eastAsia"/>
          <w:lang w:val="en-US" w:eastAsia="zh-CN"/>
        </w:rPr>
        <w:t>Cache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7990"/>
      <w:r>
        <w:rPr>
          <w:rFonts w:hint="eastAsia"/>
          <w:lang w:val="en-US" w:eastAsia="zh-CN"/>
        </w:rPr>
        <w:t>多线程 多核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" w:name="_Toc8411"/>
      <w:r>
        <w:rPr>
          <w:rFonts w:hint="eastAsia"/>
          <w:lang w:val="en-US" w:eastAsia="zh-CN"/>
        </w:rPr>
        <w:t>索引 数据摘要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4353"/>
      <w:r>
        <w:rPr>
          <w:rStyle w:val="15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5F8FD"/>
        </w:rPr>
        <w:t>压缩和非压缩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1918"/>
      <w:r>
        <w:rPr>
          <w:rFonts w:hint="eastAsia"/>
          <w:lang w:val="en-US" w:eastAsia="zh-CN"/>
        </w:rPr>
        <w:t>延迟与批处理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5195"/>
      <w:r>
        <w:rPr>
          <w:rFonts w:hint="eastAsia"/>
          <w:lang w:val="en-US" w:eastAsia="zh-CN"/>
        </w:rPr>
        <w:t>分区热点与历史数据</w:t>
      </w:r>
      <w:bookmarkEnd w:id="6"/>
    </w:p>
    <w:p>
      <w:pP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7"/>
          <w:szCs w:val="27"/>
          <w:shd w:val="clear" w:fill="FFFFFF"/>
        </w:rPr>
        <w:t>清理磁盘碎片</w:t>
      </w:r>
    </w:p>
    <w:p>
      <w:pPr>
        <w:pStyle w:val="3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bookmarkStart w:id="7" w:name="_Toc24011"/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架构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与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、算法</w:t>
      </w:r>
      <w:bookmarkEnd w:id="7"/>
    </w:p>
    <w:p>
      <w:pPr>
        <w:pStyle w:val="3"/>
        <w:rPr>
          <w:rFonts w:hint="eastAsia"/>
        </w:rPr>
      </w:pPr>
      <w:bookmarkStart w:id="8" w:name="_Toc20465"/>
      <w:r>
        <w:rPr>
          <w:rFonts w:hint="eastAsia"/>
          <w:lang w:val="en-US" w:eastAsia="zh-CN"/>
        </w:rPr>
        <w:t>异步倍频率流水线技术</w:t>
      </w:r>
      <w:bookmarkEnd w:id="8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4381"/>
      <w:r>
        <w:rPr>
          <w:rFonts w:hint="eastAsia"/>
          <w:lang w:val="en-US" w:eastAsia="zh-CN"/>
        </w:rPr>
        <w:t>界面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31089"/>
      <w:r>
        <w:rPr>
          <w:rFonts w:hint="eastAsia"/>
          <w:lang w:val="en-US" w:eastAsia="zh-CN"/>
        </w:rPr>
        <w:t>Gzip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9433"/>
      <w:r>
        <w:rPr>
          <w:rFonts w:hint="eastAsia"/>
          <w:lang w:val="en-US" w:eastAsia="zh-CN"/>
        </w:rPr>
        <w:t>Indexdb  localstore</w:t>
      </w:r>
      <w:bookmarkEnd w:id="11"/>
    </w:p>
    <w:p>
      <w:pPr>
        <w:pStyle w:val="2"/>
        <w:rPr>
          <w:rFonts w:hint="eastAsia"/>
          <w:lang w:val="en-US" w:eastAsia="zh-CN"/>
        </w:rPr>
      </w:pPr>
      <w:bookmarkStart w:id="12" w:name="_Toc32166"/>
      <w:r>
        <w:rPr>
          <w:rFonts w:hint="eastAsia"/>
          <w:lang w:val="en-US" w:eastAsia="zh-CN"/>
        </w:rPr>
        <w:t>交互与接口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469"/>
      <w:r>
        <w:rPr>
          <w:rFonts w:hint="eastAsia"/>
          <w:lang w:val="en-US" w:eastAsia="zh-CN"/>
        </w:rPr>
        <w:t>合并连接   api网关</w:t>
      </w:r>
      <w:bookmarkEnd w:id="13"/>
    </w:p>
    <w:p>
      <w:pPr>
        <w:pStyle w:val="2"/>
        <w:rPr>
          <w:rFonts w:hint="eastAsia"/>
          <w:lang w:val="en-US" w:eastAsia="zh-CN"/>
        </w:rPr>
      </w:pPr>
      <w:bookmarkStart w:id="14" w:name="_Toc27684"/>
      <w:r>
        <w:rPr>
          <w:rFonts w:hint="eastAsia"/>
          <w:lang w:val="en-US" w:eastAsia="zh-CN"/>
        </w:rPr>
        <w:t>存储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5156"/>
      <w:r>
        <w:rPr>
          <w:rFonts w:hint="eastAsia"/>
          <w:lang w:val="en-US" w:eastAsia="zh-CN"/>
        </w:rPr>
        <w:t>Cache redis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17632"/>
      <w:r>
        <w:rPr>
          <w:rFonts w:hint="eastAsia"/>
          <w:lang w:val="en-US" w:eastAsia="zh-CN"/>
        </w:rPr>
        <w:t>连接池技术</w:t>
      </w:r>
      <w:bookmarkEnd w:id="16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 cache mybatis cache</w:t>
      </w:r>
      <w:bookmarkStart w:id="22" w:name="_GoBack"/>
      <w:bookmarkEnd w:id="22"/>
    </w:p>
    <w:p>
      <w:pPr>
        <w:pStyle w:val="3"/>
        <w:rPr>
          <w:rFonts w:hint="eastAsia"/>
          <w:lang w:val="en-US" w:eastAsia="zh-CN"/>
        </w:rPr>
      </w:pPr>
      <w:bookmarkStart w:id="17" w:name="_Toc13032"/>
      <w:r>
        <w:rPr>
          <w:rFonts w:hint="eastAsia"/>
          <w:lang w:val="en-US" w:eastAsia="zh-CN"/>
        </w:rPr>
        <w:t>4. 三、数据库访问优化法则详解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减少数据访问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4.1.1. 创建并使用正确的索引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4.1.2. 1.2、只通过索引访问数据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4.1.3. 1.3、优化SQL执行计划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 2、返回更少的数据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4.2.1. 2.1、数据分页处理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4.2.2. 2.2、只返回需要的字段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 3、减少交互次数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4.3.1. 3.1、batch DML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 3.2、In List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4.3.3. 3.3、设置Fetch Size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4.3.4. 3.4、使用存储过程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4.3.5. 3.5、优化业务逻辑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 4、减少数据库服务器CPU运算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4.4.1. 4.2、合理使用排序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 5、利用更多的资源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4.5.1. 5.1、客户端多进程并行访问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4.5.2. 5.2、数据库并行处理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物化视图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 多级分区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Cte   临时表cache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14539"/>
      <w:r>
        <w:rPr>
          <w:rFonts w:hint="eastAsia"/>
          <w:lang w:val="en-US" w:eastAsia="zh-CN"/>
        </w:rPr>
        <w:t>其他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1313"/>
      <w:r>
        <w:rPr>
          <w:rFonts w:hint="eastAsia"/>
          <w:lang w:val="en-US" w:eastAsia="zh-CN"/>
        </w:rPr>
        <w:t>多线程 与异步</w:t>
      </w:r>
      <w:bookmarkEnd w:id="19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0" w:name="_Toc23630"/>
      <w:r>
        <w:rPr>
          <w:rFonts w:hint="eastAsia"/>
          <w:lang w:val="en-US" w:eastAsia="zh-CN"/>
        </w:rPr>
        <w:t>Atitit 业务性能优化机制  RBO和CBO</w:t>
      </w:r>
      <w:bookmarkEnd w:id="2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1" w:name="_Toc24487"/>
      <w:r>
        <w:rPr>
          <w:rFonts w:hint="eastAsia"/>
          <w:lang w:val="en-US" w:eastAsia="zh-CN"/>
        </w:rPr>
        <w:t>参考资料</w:t>
      </w:r>
      <w:bookmarkEnd w:id="21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固态硬盘和U盘哪个快？_百度知道.html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 的性能提升设计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U盘和固态硬盘速度为何差这么大？-USB,U盘,-驱动之家.html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044BBD"/>
    <w:multiLevelType w:val="multilevel"/>
    <w:tmpl w:val="94044BB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54AC2"/>
    <w:rsid w:val="00B025ED"/>
    <w:rsid w:val="01204ED9"/>
    <w:rsid w:val="017D3907"/>
    <w:rsid w:val="037446B7"/>
    <w:rsid w:val="05234EB7"/>
    <w:rsid w:val="0973204F"/>
    <w:rsid w:val="09C6431F"/>
    <w:rsid w:val="0C643C5F"/>
    <w:rsid w:val="0D30537D"/>
    <w:rsid w:val="0FCB1857"/>
    <w:rsid w:val="171E3A88"/>
    <w:rsid w:val="176359A4"/>
    <w:rsid w:val="1AFA54FB"/>
    <w:rsid w:val="1BFF2275"/>
    <w:rsid w:val="1D4A5CED"/>
    <w:rsid w:val="1D7F45B6"/>
    <w:rsid w:val="1FDA7F75"/>
    <w:rsid w:val="21873DEC"/>
    <w:rsid w:val="21A7374A"/>
    <w:rsid w:val="230A0896"/>
    <w:rsid w:val="27D34A91"/>
    <w:rsid w:val="2870561D"/>
    <w:rsid w:val="31EC3619"/>
    <w:rsid w:val="3409409A"/>
    <w:rsid w:val="39396006"/>
    <w:rsid w:val="3AB81DD7"/>
    <w:rsid w:val="3EF44E68"/>
    <w:rsid w:val="3F597B04"/>
    <w:rsid w:val="44553246"/>
    <w:rsid w:val="45021D03"/>
    <w:rsid w:val="45CD6C80"/>
    <w:rsid w:val="4C894391"/>
    <w:rsid w:val="50EE2CF4"/>
    <w:rsid w:val="53944EF7"/>
    <w:rsid w:val="54D25E72"/>
    <w:rsid w:val="58BA14F9"/>
    <w:rsid w:val="5E310970"/>
    <w:rsid w:val="60172583"/>
    <w:rsid w:val="61500622"/>
    <w:rsid w:val="6331389E"/>
    <w:rsid w:val="6A254AC2"/>
    <w:rsid w:val="6A555452"/>
    <w:rsid w:val="6CBF71BC"/>
    <w:rsid w:val="6D535020"/>
    <w:rsid w:val="6DB559F9"/>
    <w:rsid w:val="6EDF6F8A"/>
    <w:rsid w:val="733477A0"/>
    <w:rsid w:val="778D4453"/>
    <w:rsid w:val="7A0F1A2B"/>
    <w:rsid w:val="7AF747FB"/>
    <w:rsid w:val="7C6B7C17"/>
    <w:rsid w:val="7E84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2018-04-08T02:56:00Z</dcterms:created>
  <dc:creator>ATI老哇的爪子007</dc:creator>
  <cp:lastModifiedBy>ATI老哇的爪子007</cp:lastModifiedBy>
  <dcterms:modified xsi:type="dcterms:W3CDTF">2018-04-08T03:39:30Z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