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性能原因与优化解决总结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性能问题原因与解决对策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6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4" w:name="_GoBack"/>
          <w:bookmarkEnd w:id="2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遗漏的索引</w:t>
          </w:r>
          <w:r>
            <w:tab/>
          </w:r>
          <w:r>
            <w:fldChar w:fldCharType="begin"/>
          </w:r>
          <w:r>
            <w:instrText xml:space="preserve"> PAGEREF _Toc25667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全面排查条件索引</w:t>
          </w:r>
          <w:r>
            <w:tab/>
          </w:r>
          <w:r>
            <w:fldChar w:fldCharType="begin"/>
          </w:r>
          <w:r>
            <w:instrText xml:space="preserve"> PAGEREF _Toc17327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适当使用强制索引force index</w:t>
          </w:r>
          <w:r>
            <w:tab/>
          </w:r>
          <w:r>
            <w:fldChar w:fldCharType="begin"/>
          </w:r>
          <w:r>
            <w:instrText xml:space="preserve"> PAGEREF _Toc17107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增加适当的函数索引机制</w:t>
          </w:r>
          <w:r>
            <w:tab/>
          </w:r>
          <w:r>
            <w:fldChar w:fldCharType="begin"/>
          </w:r>
          <w:r>
            <w:instrText xml:space="preserve"> PAGEREF _Toc22110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适当使用不同类型索引bree hash fulltext</w:t>
          </w:r>
          <w:r>
            <w:tab/>
          </w:r>
          <w:r>
            <w:fldChar w:fldCharType="begin"/>
          </w:r>
          <w:r>
            <w:instrText xml:space="preserve"> PAGEREF _Toc27977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Join过多 字母表分拆过细导致的查询慢</w:t>
          </w:r>
          <w:r>
            <w:tab/>
          </w:r>
          <w:r>
            <w:fldChar w:fldCharType="begin"/>
          </w:r>
          <w:r>
            <w:instrText xml:space="preserve"> PAGEREF _Toc26257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join_buffer_size</w:t>
          </w:r>
          <w:r>
            <w:rPr>
              <w:rFonts w:hint="eastAsia"/>
              <w:lang w:eastAsia="zh-CN"/>
            </w:rPr>
            <w:t>配置增大（简单）</w:t>
          </w:r>
          <w:r>
            <w:tab/>
          </w:r>
          <w:r>
            <w:fldChar w:fldCharType="begin"/>
          </w:r>
          <w:r>
            <w:instrText xml:space="preserve"> PAGEREF _Toc26766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增加mysql cache系列的配置值</w:t>
          </w:r>
          <w:r>
            <w:tab/>
          </w:r>
          <w:r>
            <w:fldChar w:fldCharType="begin"/>
          </w:r>
          <w:r>
            <w:instrText xml:space="preserve"> PAGEREF _Toc24907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ascii="DejaVu Sans" w:hAnsi="DejaVu Sans" w:eastAsia="DejaVu Sans" w:cs="DejaVu Sans"/>
              <w:i w:val="0"/>
              <w:caps w:val="0"/>
              <w:spacing w:val="0"/>
              <w:szCs w:val="21"/>
              <w:shd w:val="clear" w:fill="FFFFFF"/>
            </w:rPr>
            <w:t>1 用小表做驱动表。</w:t>
          </w:r>
          <w:r>
            <w:rPr>
              <w:rFonts w:hint="default" w:ascii="DejaVu Sans" w:hAnsi="DejaVu Sans" w:eastAsia="DejaVu Sans" w:cs="DejaVu Sans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DejaVu Sans" w:hAnsi="DejaVu Sans" w:eastAsia="DejaVu Sans" w:cs="DejaVu Sans"/>
              <w:i w:val="0"/>
              <w:caps w:val="0"/>
              <w:spacing w:val="0"/>
              <w:szCs w:val="21"/>
              <w:shd w:val="clear" w:fill="FFFFFF"/>
            </w:rPr>
            <w:t>2 一定要用上被驱动表的索引</w:t>
          </w:r>
          <w:r>
            <w:tab/>
          </w:r>
          <w:r>
            <w:fldChar w:fldCharType="begin"/>
          </w:r>
          <w:r>
            <w:instrText xml:space="preserve"> PAGEREF _Toc25193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物化视图法（简单）</w:t>
          </w:r>
          <w:r>
            <w:tab/>
          </w:r>
          <w:r>
            <w:fldChar w:fldCharType="begin"/>
          </w:r>
          <w:r>
            <w:instrText xml:space="preserve"> PAGEREF _Toc9916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内存表模式（简单））</w:t>
          </w:r>
          <w:r>
            <w:tab/>
          </w:r>
          <w:r>
            <w:fldChar w:fldCharType="begin"/>
          </w:r>
          <w:r>
            <w:instrText xml:space="preserve"> PAGEREF _Toc9647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多语句sql，适当利用临时表join</w:t>
          </w:r>
          <w:r>
            <w:tab/>
          </w:r>
          <w:r>
            <w:fldChar w:fldCharType="begin"/>
          </w:r>
          <w:r>
            <w:instrText xml:space="preserve"> PAGEREF _Toc7234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增加主表字段，减少join，子母表触发器同步</w:t>
          </w:r>
          <w:r>
            <w:tab/>
          </w:r>
          <w:r>
            <w:fldChar w:fldCharType="begin"/>
          </w:r>
          <w:r>
            <w:instrText xml:space="preserve"> PAGEREF _Toc6324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无结构模式 Json字段法</w:t>
          </w:r>
          <w:r>
            <w:tab/>
          </w:r>
          <w:r>
            <w:fldChar w:fldCharType="begin"/>
          </w:r>
          <w:r>
            <w:instrText xml:space="preserve"> PAGEREF _Toc5001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子查询过多</w:t>
          </w:r>
          <w:r>
            <w:tab/>
          </w:r>
          <w:r>
            <w:fldChar w:fldCharType="begin"/>
          </w:r>
          <w:r>
            <w:instrText xml:space="preserve"> PAGEREF _Toc24700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使用物化视图或适当字段冗余解决</w:t>
          </w:r>
          <w:r>
            <w:tab/>
          </w:r>
          <w:r>
            <w:fldChar w:fldCharType="begin"/>
          </w:r>
          <w:r>
            <w:instrText xml:space="preserve"> PAGEREF _Toc22402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函数索引</w:t>
          </w:r>
          <w:r>
            <w:tab/>
          </w:r>
          <w:r>
            <w:fldChar w:fldCharType="begin"/>
          </w:r>
          <w:r>
            <w:instrText xml:space="preserve"> PAGEREF _Toc22077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初始阶段 表设计考虑性能的设计</w:t>
          </w:r>
          <w:r>
            <w:tab/>
          </w:r>
          <w:r>
            <w:fldChar w:fldCharType="begin"/>
          </w:r>
          <w:r>
            <w:instrText xml:space="preserve"> PAGEREF _Toc30290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大力使用json存储</w:t>
          </w:r>
          <w:r>
            <w:tab/>
          </w:r>
          <w:r>
            <w:fldChar w:fldCharType="begin"/>
          </w:r>
          <w:r>
            <w:instrText xml:space="preserve"> PAGEREF _Toc10804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匹配ui的冗余字段表</w:t>
          </w:r>
          <w:r>
            <w:tab/>
          </w:r>
          <w:r>
            <w:fldChar w:fldCharType="begin"/>
          </w:r>
          <w:r>
            <w:instrText xml:space="preserve"> PAGEREF _Toc22367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_Toc9689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自己实现了连接引擎</w:t>
          </w:r>
          <w:r>
            <w:tab/>
          </w:r>
          <w:r>
            <w:fldChar w:fldCharType="begin"/>
          </w:r>
          <w:r>
            <w:instrText xml:space="preserve"> PAGEREF _Toc26409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_Toc20722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t>固态硬盘</w:t>
          </w:r>
          <w:r>
            <w:tab/>
          </w:r>
          <w:r>
            <w:fldChar w:fldCharType="begin"/>
          </w:r>
          <w:r>
            <w:instrText xml:space="preserve"> PAGEREF _Toc11925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5667"/>
      <w:r>
        <w:rPr>
          <w:rFonts w:hint="eastAsia"/>
          <w:lang w:val="en-US" w:eastAsia="zh-CN"/>
        </w:rPr>
        <w:t>遗漏的索引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327"/>
      <w:r>
        <w:rPr>
          <w:rFonts w:hint="eastAsia"/>
          <w:lang w:val="en-US" w:eastAsia="zh-CN"/>
        </w:rPr>
        <w:t>全面排查条件索引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107"/>
      <w:r>
        <w:rPr>
          <w:rFonts w:hint="eastAsia"/>
          <w:lang w:val="en-US" w:eastAsia="zh-CN"/>
        </w:rPr>
        <w:t>适当使用强制索引force index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如果遇到走不来索引的话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110"/>
      <w:r>
        <w:rPr>
          <w:rFonts w:hint="eastAsia"/>
          <w:lang w:val="en-US" w:eastAsia="zh-CN"/>
        </w:rPr>
        <w:t>增加适当的函数索引机制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977"/>
      <w:r>
        <w:rPr>
          <w:rFonts w:hint="eastAsia"/>
          <w:lang w:val="en-US" w:eastAsia="zh-CN"/>
        </w:rPr>
        <w:t>适当使用不同类型索引bree hash fulltext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6257"/>
      <w:r>
        <w:rPr>
          <w:rFonts w:hint="eastAsia"/>
          <w:lang w:val="en-US" w:eastAsia="zh-CN"/>
        </w:rPr>
        <w:t>Join过多 字母表分拆过细导致的查询慢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766"/>
      <w:r>
        <w:t>join_buffer_size</w:t>
      </w:r>
      <w:r>
        <w:rPr>
          <w:rFonts w:hint="eastAsia"/>
          <w:lang w:eastAsia="zh-CN"/>
        </w:rPr>
        <w:t>配置增大（简单）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907"/>
      <w:r>
        <w:rPr>
          <w:rFonts w:hint="eastAsia"/>
          <w:lang w:val="en-US" w:eastAsia="zh-CN"/>
        </w:rPr>
        <w:t>增加mysql cache系列的配置值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193"/>
      <w:r>
        <w:rPr>
          <w:rFonts w:ascii="DejaVu Sans" w:hAnsi="DejaVu Sans" w:eastAsia="DejaVu Sans" w:cs="DejaVu Sans"/>
          <w:i w:val="0"/>
          <w:caps w:val="0"/>
          <w:color w:val="000000"/>
          <w:spacing w:val="0"/>
          <w:sz w:val="21"/>
          <w:szCs w:val="21"/>
          <w:shd w:val="clear" w:fill="FFFFFF"/>
        </w:rPr>
        <w:t>1 用小表做驱动表。</w:t>
      </w:r>
      <w:r>
        <w:rPr>
          <w:rFonts w:hint="default" w:ascii="DejaVu Sans" w:hAnsi="DejaVu Sans" w:eastAsia="DejaVu Sans" w:cs="DejaVu San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ejaVu Sans" w:hAnsi="DejaVu Sans" w:eastAsia="DejaVu Sans" w:cs="DejaVu Sans"/>
          <w:i w:val="0"/>
          <w:caps w:val="0"/>
          <w:color w:val="000000"/>
          <w:spacing w:val="0"/>
          <w:sz w:val="21"/>
          <w:szCs w:val="21"/>
          <w:shd w:val="clear" w:fill="FFFFFF"/>
        </w:rPr>
        <w:t>2 一定要用上被驱动表的索引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916"/>
      <w:r>
        <w:rPr>
          <w:rFonts w:hint="eastAsia"/>
          <w:lang w:val="en-US" w:eastAsia="zh-CN"/>
        </w:rPr>
        <w:t>物化视图法（简单）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定时刷新走event机制，批量insert from刷入数据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9647"/>
      <w:r>
        <w:rPr>
          <w:rFonts w:hint="eastAsia"/>
          <w:lang w:val="en-US" w:eastAsia="zh-CN"/>
        </w:rPr>
        <w:t>内存表模式（简单））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7234"/>
      <w:r>
        <w:rPr>
          <w:rFonts w:hint="eastAsia"/>
          <w:lang w:val="en-US" w:eastAsia="zh-CN"/>
        </w:rPr>
        <w:t>多语句sql，适当利用临时表join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324"/>
      <w:r>
        <w:rPr>
          <w:rFonts w:hint="eastAsia"/>
          <w:lang w:val="en-US" w:eastAsia="zh-CN"/>
        </w:rPr>
        <w:t>增加主表字段，减少join，子母表触发器同步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匹配ui与表设计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001"/>
      <w:r>
        <w:rPr>
          <w:rFonts w:hint="eastAsia"/>
          <w:lang w:val="en-US" w:eastAsia="zh-CN"/>
        </w:rPr>
        <w:t>无结构模式 Json字段法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4700"/>
      <w:r>
        <w:rPr>
          <w:rFonts w:hint="eastAsia"/>
          <w:lang w:val="en-US" w:eastAsia="zh-CN"/>
        </w:rPr>
        <w:t>子查询过多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2402"/>
      <w:r>
        <w:rPr>
          <w:rFonts w:hint="eastAsia"/>
          <w:lang w:val="en-US" w:eastAsia="zh-CN"/>
        </w:rPr>
        <w:t>使用物化视图或适当字段冗余解决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077"/>
      <w:r>
        <w:rPr>
          <w:rFonts w:hint="eastAsia"/>
          <w:lang w:val="en-US" w:eastAsia="zh-CN"/>
        </w:rPr>
        <w:t>函数索引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30290"/>
      <w:r>
        <w:rPr>
          <w:rFonts w:hint="eastAsia"/>
          <w:lang w:val="en-US" w:eastAsia="zh-CN"/>
        </w:rPr>
        <w:t>初始阶段 表设计考虑性能的设计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0804"/>
      <w:r>
        <w:rPr>
          <w:rFonts w:hint="eastAsia"/>
          <w:lang w:val="en-US" w:eastAsia="zh-CN"/>
        </w:rPr>
        <w:t>大力使用json存储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2367"/>
      <w:r>
        <w:rPr>
          <w:rFonts w:hint="eastAsia"/>
          <w:lang w:val="en-US" w:eastAsia="zh-CN"/>
        </w:rPr>
        <w:t>匹配ui的冗余字段表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9689"/>
      <w:r>
        <w:rPr>
          <w:rFonts w:hint="eastAsia"/>
          <w:lang w:val="en-US" w:eastAsia="zh-CN"/>
        </w:rPr>
        <w:t>其他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6409"/>
      <w:r>
        <w:t>自己实现了连接引擎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0722"/>
      <w:r>
        <w:rPr>
          <w:rFonts w:hint="eastAsia"/>
          <w:lang w:val="en-US" w:eastAsia="zh-CN"/>
        </w:rPr>
        <w:t>Redis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1925"/>
      <w:r>
        <w:t>固态硬盘</w:t>
      </w:r>
      <w:bookmarkEnd w:id="23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8ED7"/>
    <w:multiLevelType w:val="multilevel"/>
    <w:tmpl w:val="1B6A8ED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25D9E"/>
    <w:rsid w:val="00FF42D7"/>
    <w:rsid w:val="01112E11"/>
    <w:rsid w:val="01364B8C"/>
    <w:rsid w:val="015159ED"/>
    <w:rsid w:val="06C57749"/>
    <w:rsid w:val="087236EF"/>
    <w:rsid w:val="0A141BC0"/>
    <w:rsid w:val="0A3563A1"/>
    <w:rsid w:val="0AF34208"/>
    <w:rsid w:val="11A00925"/>
    <w:rsid w:val="13775F2D"/>
    <w:rsid w:val="13857843"/>
    <w:rsid w:val="143D32F4"/>
    <w:rsid w:val="18276E02"/>
    <w:rsid w:val="18CD4D6E"/>
    <w:rsid w:val="19EE43BB"/>
    <w:rsid w:val="1D1253CB"/>
    <w:rsid w:val="1D4D0683"/>
    <w:rsid w:val="1F996A73"/>
    <w:rsid w:val="236D4C92"/>
    <w:rsid w:val="26C65DEC"/>
    <w:rsid w:val="27D25F71"/>
    <w:rsid w:val="29546413"/>
    <w:rsid w:val="29E05E4F"/>
    <w:rsid w:val="2A9D38C9"/>
    <w:rsid w:val="2C150BFB"/>
    <w:rsid w:val="2CE25D9E"/>
    <w:rsid w:val="2DD96CF1"/>
    <w:rsid w:val="2F3F7486"/>
    <w:rsid w:val="2FD24AA3"/>
    <w:rsid w:val="3014157B"/>
    <w:rsid w:val="30987102"/>
    <w:rsid w:val="31734208"/>
    <w:rsid w:val="31933933"/>
    <w:rsid w:val="34EC0F71"/>
    <w:rsid w:val="36B55D22"/>
    <w:rsid w:val="371F49BE"/>
    <w:rsid w:val="37EF521E"/>
    <w:rsid w:val="39025B06"/>
    <w:rsid w:val="3AC80B7C"/>
    <w:rsid w:val="3F61190B"/>
    <w:rsid w:val="43417C69"/>
    <w:rsid w:val="44F17B6B"/>
    <w:rsid w:val="47A70525"/>
    <w:rsid w:val="4973612A"/>
    <w:rsid w:val="4AB20DB9"/>
    <w:rsid w:val="503A77AE"/>
    <w:rsid w:val="50787B4D"/>
    <w:rsid w:val="539700AF"/>
    <w:rsid w:val="59CB6888"/>
    <w:rsid w:val="5E1F4128"/>
    <w:rsid w:val="605253EE"/>
    <w:rsid w:val="61EB52E8"/>
    <w:rsid w:val="629068B8"/>
    <w:rsid w:val="62C2455D"/>
    <w:rsid w:val="65CF73BA"/>
    <w:rsid w:val="67A046C0"/>
    <w:rsid w:val="67FE23C7"/>
    <w:rsid w:val="69911828"/>
    <w:rsid w:val="69C045D7"/>
    <w:rsid w:val="6C69312E"/>
    <w:rsid w:val="6D147D20"/>
    <w:rsid w:val="6DDF4855"/>
    <w:rsid w:val="6DFB2D16"/>
    <w:rsid w:val="6DFE7702"/>
    <w:rsid w:val="6EC87ED5"/>
    <w:rsid w:val="6F7F0CCA"/>
    <w:rsid w:val="70D9703F"/>
    <w:rsid w:val="77306287"/>
    <w:rsid w:val="7A1D3299"/>
    <w:rsid w:val="7BBB4929"/>
    <w:rsid w:val="7F9A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2020-06-02T04:51:00Z</dcterms:created>
  <dc:creator>Administrator</dc:creator>
  <cp:lastModifiedBy>Administrator</cp:lastModifiedBy>
  <dcterms:modified xsi:type="dcterms:W3CDTF">2020-06-02T05:23:32Z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