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性能解决渐进分库分表方案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分库方案（水平分表）</w:t>
          </w:r>
          <w:r>
            <w:tab/>
          </w:r>
          <w:r>
            <w:fldChar w:fldCharType="begin"/>
          </w:r>
          <w:r>
            <w:instrText xml:space="preserve"> PAGEREF _Toc22254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全局配置库（垂直切分）</w:t>
          </w:r>
          <w:r>
            <w:tab/>
          </w:r>
          <w:r>
            <w:fldChar w:fldCharType="begin"/>
          </w:r>
          <w:r>
            <w:instrText xml:space="preserve"> PAGEREF _Toc5103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垂直分库</w:t>
          </w:r>
          <w:r>
            <w:tab/>
          </w:r>
          <w:r>
            <w:fldChar w:fldCharType="begin"/>
          </w:r>
          <w:r>
            <w:instrText xml:space="preserve"> PAGEREF _Toc14180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分表方案（使用db分区机制，推荐）</w:t>
          </w:r>
          <w:r>
            <w:tab/>
          </w:r>
          <w:r>
            <w:fldChar w:fldCharType="begin"/>
          </w:r>
          <w:r>
            <w:instrText xml:space="preserve"> PAGEREF _Toc28302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分表方案（物理分表）</w:t>
          </w:r>
          <w:r>
            <w:tab/>
          </w:r>
          <w:r>
            <w:fldChar w:fldCharType="begin"/>
          </w:r>
          <w:r>
            <w:instrText xml:space="preserve"> PAGEREF _Toc4513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合并表</w:t>
          </w:r>
          <w:r>
            <w:rPr>
              <w:rFonts w:hint="eastAsia"/>
              <w:lang w:val="en-US" w:eastAsia="zh-CN"/>
            </w:rPr>
            <w:t>技术 storeEngineer=merge</w:t>
          </w:r>
          <w:r>
            <w:tab/>
          </w:r>
          <w:r>
            <w:fldChar w:fldCharType="begin"/>
          </w:r>
          <w:r>
            <w:instrText xml:space="preserve"> PAGEREF _Toc1823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手动sql写具体表名，通</w:t>
          </w:r>
          <w:bookmarkStart w:id="10" w:name="_GoBack"/>
          <w:bookmarkEnd w:id="10"/>
          <w:r>
            <w:rPr>
              <w:rFonts w:hint="eastAsia"/>
              <w:lang w:val="en-US" w:eastAsia="zh-CN"/>
            </w:rPr>
            <w:t>过map注入</w:t>
          </w:r>
          <w:r>
            <w:tab/>
          </w:r>
          <w:r>
            <w:fldChar w:fldCharType="begin"/>
          </w:r>
          <w:r>
            <w:instrText xml:space="preserve"> PAGEREF _Toc8498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拦截sqlparser分析出表名 替换</w:t>
          </w:r>
          <w:r>
            <w:tab/>
          </w:r>
          <w:r>
            <w:fldChar w:fldCharType="begin"/>
          </w:r>
          <w:r>
            <w:instrText xml:space="preserve"> PAGEREF _Toc24383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Mycat集成</w:t>
          </w:r>
          <w:r>
            <w:tab/>
          </w:r>
          <w:r>
            <w:fldChar w:fldCharType="begin"/>
          </w:r>
          <w:r>
            <w:instrText xml:space="preserve"> PAGEREF _Toc19577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_Toc27163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254"/>
      <w:r>
        <w:rPr>
          <w:rFonts w:hint="eastAsia"/>
          <w:lang w:val="en-US" w:eastAsia="zh-CN"/>
        </w:rPr>
        <w:t>分库方案（水平分表）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刚开始就普通模式。。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后来有了新用户   新用户platid可以作为分库表标识key。。。。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调用mybatis db api读写数据即可。。稍微调整下时候，先读取分库配置在配置文件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Dburl=读取配置dburl（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Dburl_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 request.getParam(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Dburl_$platid模式即可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Dburl_xxxPlat=</w:t>
      </w:r>
      <w:r>
        <w:rPr>
          <w:rFonts w:hint="eastAsia"/>
          <w:vertAlign w:val="baseline"/>
          <w:lang w:val="en-US" w:eastAsia="zh-CN"/>
        </w:rPr>
        <w:t>128.0.0.1/db1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Dburl_cccPlat=</w:t>
      </w:r>
      <w:r>
        <w:rPr>
          <w:rFonts w:hint="eastAsia"/>
          <w:vertAlign w:val="baseline"/>
          <w:lang w:val="en-US" w:eastAsia="zh-CN"/>
        </w:rPr>
        <w:t>128.0.0.1/db2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Db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128.0.0.1/db1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128.0.0.1/db2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使用新db url来进行读写即可。。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103"/>
      <w:r>
        <w:rPr>
          <w:rFonts w:hint="eastAsia"/>
          <w:lang w:val="en-US" w:eastAsia="zh-CN"/>
        </w:rPr>
        <w:t>全局配置库（垂直切分）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拦截url，如果是全局配置的，忽略platid参数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可以配置模块拦截下，指定到指定的库即可。。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180"/>
      <w:r>
        <w:rPr>
          <w:rFonts w:hint="eastAsia"/>
          <w:lang w:val="en-US" w:eastAsia="zh-CN"/>
        </w:rPr>
        <w:t>垂直分库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拦截模块url ，特定模块的，引入到特定的dburl 上面去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28302"/>
      <w:r>
        <w:rPr>
          <w:rFonts w:hint="eastAsia"/>
          <w:lang w:val="en-US" w:eastAsia="zh-CN"/>
        </w:rPr>
        <w:t>分表方案（使用db分区机制，推荐）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上限大概是8000个分区表,mysql。。。可以二级分区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4513"/>
      <w:r>
        <w:rPr>
          <w:rFonts w:hint="eastAsia"/>
          <w:lang w:val="en-US" w:eastAsia="zh-CN"/>
        </w:rPr>
        <w:t>分表方案（物理分表）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23"/>
      <w:r>
        <w:rPr>
          <w:rFonts w:hint="default"/>
          <w:lang w:val="en-US" w:eastAsia="zh-CN"/>
        </w:rPr>
        <w:t>合并表</w:t>
      </w:r>
      <w:r>
        <w:rPr>
          <w:rFonts w:hint="eastAsia"/>
          <w:lang w:val="en-US" w:eastAsia="zh-CN"/>
        </w:rPr>
        <w:t>技术 storeEngineer=merge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498"/>
      <w:r>
        <w:rPr>
          <w:rFonts w:hint="eastAsia"/>
          <w:lang w:val="en-US" w:eastAsia="zh-CN"/>
        </w:rPr>
        <w:t>手动sql写具体表名，通过map注入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table_${tabid}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 books_${booktable}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383"/>
      <w:r>
        <w:rPr>
          <w:rFonts w:hint="eastAsia"/>
          <w:lang w:val="en-US" w:eastAsia="zh-CN"/>
        </w:rPr>
        <w:t>拦截sqlparser分析出表名 替换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比较繁琐了。。可以利用mybatis拦截器机制 拦截sql，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使用sqlparser分析出表名，然后替换为实际表名。。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577"/>
      <w:r>
        <w:rPr>
          <w:rFonts w:hint="eastAsia"/>
          <w:lang w:val="en-US" w:eastAsia="zh-CN"/>
        </w:rPr>
        <w:t>Mycat集成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7163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同时其他模式是增加一个拦截器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，传递platid参数。。。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可以注入当前线程treadlocal ，，方便其他模块知道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 插件之拦截器（Interceptor） - M义薄云天的博客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1C5FA"/>
    <w:multiLevelType w:val="multilevel"/>
    <w:tmpl w:val="C3C1C5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621EE"/>
    <w:rsid w:val="04C84FA1"/>
    <w:rsid w:val="077D0674"/>
    <w:rsid w:val="07D61D75"/>
    <w:rsid w:val="0B0E44AE"/>
    <w:rsid w:val="0B7A1B4B"/>
    <w:rsid w:val="0D193B3E"/>
    <w:rsid w:val="1051539E"/>
    <w:rsid w:val="11704E88"/>
    <w:rsid w:val="13B831B1"/>
    <w:rsid w:val="15B63339"/>
    <w:rsid w:val="161A502D"/>
    <w:rsid w:val="16FF6982"/>
    <w:rsid w:val="1AA06FC4"/>
    <w:rsid w:val="1B017F19"/>
    <w:rsid w:val="1C5621EE"/>
    <w:rsid w:val="1C981C41"/>
    <w:rsid w:val="1D7C7216"/>
    <w:rsid w:val="1E13340B"/>
    <w:rsid w:val="1EC66F42"/>
    <w:rsid w:val="1FF04055"/>
    <w:rsid w:val="22EE7416"/>
    <w:rsid w:val="24772688"/>
    <w:rsid w:val="25233A22"/>
    <w:rsid w:val="297026AA"/>
    <w:rsid w:val="2AF534B7"/>
    <w:rsid w:val="2DB85803"/>
    <w:rsid w:val="2E13016B"/>
    <w:rsid w:val="2E1D0C33"/>
    <w:rsid w:val="2F32566B"/>
    <w:rsid w:val="2FB4328E"/>
    <w:rsid w:val="303A6A97"/>
    <w:rsid w:val="31394986"/>
    <w:rsid w:val="325045C5"/>
    <w:rsid w:val="32C63643"/>
    <w:rsid w:val="331243C5"/>
    <w:rsid w:val="332638D0"/>
    <w:rsid w:val="36752FC6"/>
    <w:rsid w:val="38070FB9"/>
    <w:rsid w:val="3AF65AD3"/>
    <w:rsid w:val="3C6D33C6"/>
    <w:rsid w:val="3FF5704D"/>
    <w:rsid w:val="4145712E"/>
    <w:rsid w:val="41A4045D"/>
    <w:rsid w:val="43866E95"/>
    <w:rsid w:val="4448206F"/>
    <w:rsid w:val="45466D19"/>
    <w:rsid w:val="48705780"/>
    <w:rsid w:val="4A7D4DAE"/>
    <w:rsid w:val="4FDF1099"/>
    <w:rsid w:val="507A4C1F"/>
    <w:rsid w:val="50B62540"/>
    <w:rsid w:val="53C262BA"/>
    <w:rsid w:val="53C6039D"/>
    <w:rsid w:val="55124B96"/>
    <w:rsid w:val="585E339D"/>
    <w:rsid w:val="5C305F71"/>
    <w:rsid w:val="5CBD7E76"/>
    <w:rsid w:val="60853CEF"/>
    <w:rsid w:val="647801FB"/>
    <w:rsid w:val="67C403A8"/>
    <w:rsid w:val="686A2147"/>
    <w:rsid w:val="7074363F"/>
    <w:rsid w:val="72C628A5"/>
    <w:rsid w:val="738C5778"/>
    <w:rsid w:val="75946B74"/>
    <w:rsid w:val="76671DD2"/>
    <w:rsid w:val="780331B2"/>
    <w:rsid w:val="79D9480B"/>
    <w:rsid w:val="7A8C00E7"/>
    <w:rsid w:val="7A9F2608"/>
    <w:rsid w:val="7DDA6BDA"/>
    <w:rsid w:val="7EA60A9F"/>
    <w:rsid w:val="7EB74325"/>
    <w:rsid w:val="7FA3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2019-10-25T02:42:00Z</dcterms:created>
  <dc:creator>WPS_1569910632</dc:creator>
  <cp:lastModifiedBy>WPS_1569910632</cp:lastModifiedBy>
  <dcterms:modified xsi:type="dcterms:W3CDTF">2019-10-25T06:23:10Z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