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数据库性能提升机制    </w:t>
      </w:r>
      <w:r>
        <w:rPr>
          <w:rFonts w:ascii="Helvetica" w:hAnsi="Helvetica" w:eastAsia="Helvetica" w:cs="Helvetica"/>
          <w:b w:val="0"/>
          <w:i w:val="0"/>
          <w:caps w:val="0"/>
          <w:color w:val="333333"/>
          <w:spacing w:val="0"/>
          <w:sz w:val="21"/>
          <w:szCs w:val="21"/>
          <w:shd w:val="clear" w:fill="FFFFFF"/>
        </w:rPr>
        <w:t>临时表</w:t>
      </w:r>
      <w:r>
        <w:rPr>
          <w:rFonts w:hint="eastAsia" w:ascii="Helvetica" w:hAnsi="Helvetica" w:eastAsia="宋体" w:cs="Helvetica"/>
          <w:b w:val="0"/>
          <w:i w:val="0"/>
          <w:caps w:val="0"/>
          <w:color w:val="333333"/>
          <w:spacing w:val="0"/>
          <w:sz w:val="21"/>
          <w:szCs w:val="21"/>
          <w:shd w:val="clear" w:fill="FFFFFF"/>
          <w:lang w:val="en-US" w:eastAsia="zh-CN"/>
        </w:rPr>
        <w:t xml:space="preserve"> </w:t>
      </w:r>
      <w:r>
        <w:rPr>
          <w:rFonts w:ascii="Helvetica" w:hAnsi="Helvetica" w:eastAsia="Helvetica" w:cs="Helvetica"/>
          <w:b w:val="0"/>
          <w:i w:val="0"/>
          <w:caps w:val="0"/>
          <w:color w:val="333333"/>
          <w:spacing w:val="0"/>
          <w:sz w:val="21"/>
          <w:szCs w:val="21"/>
          <w:shd w:val="clear" w:fill="FFFFFF"/>
        </w:rPr>
        <w:t>内存表</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_Toc9179 </w:instrText>
      </w:r>
      <w:r>
        <w:rPr>
          <w:rFonts w:hint="eastAsia"/>
          <w:lang w:val="en-US" w:eastAsia="zh-CN"/>
        </w:rPr>
        <w:fldChar w:fldCharType="separate"/>
      </w:r>
      <w:r>
        <w:rPr>
          <w:rFonts w:hint="default"/>
        </w:rPr>
        <w:t>1.1. 临时表与内存表</w:t>
      </w:r>
      <w:r>
        <w:rPr>
          <w:rFonts w:hint="eastAsia"/>
          <w:lang w:val="en-US" w:eastAsia="zh-CN"/>
        </w:rPr>
        <w:t>区别</w:t>
      </w:r>
      <w:r>
        <w:tab/>
      </w:r>
      <w:r>
        <w:fldChar w:fldCharType="begin"/>
      </w:r>
      <w:r>
        <w:instrText xml:space="preserve"> PAGEREF _Toc9179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_Toc14903 </w:instrText>
      </w:r>
      <w:r>
        <w:rPr>
          <w:rFonts w:hint="eastAsia"/>
          <w:lang w:val="en-US" w:eastAsia="zh-CN"/>
        </w:rPr>
        <w:fldChar w:fldCharType="separate"/>
      </w:r>
      <w:r>
        <w:rPr>
          <w:rFonts w:hint="eastAsia" w:ascii="Helvetica" w:hAnsi="Helvetica" w:eastAsia="Helvetica" w:cs="Helvetica"/>
          <w:i w:val="0"/>
          <w:caps w:val="0"/>
          <w:spacing w:val="0"/>
          <w:szCs w:val="21"/>
          <w:shd w:val="clear" w:fill="FFFFFF"/>
        </w:rPr>
        <w:t xml:space="preserve">二、 </w:t>
      </w:r>
      <w:r>
        <w:rPr>
          <w:rFonts w:ascii="Helvetica" w:hAnsi="Helvetica" w:eastAsia="Helvetica" w:cs="Helvetica"/>
          <w:i w:val="0"/>
          <w:caps w:val="0"/>
          <w:spacing w:val="0"/>
          <w:szCs w:val="21"/>
          <w:shd w:val="clear" w:fill="FFFFFF"/>
        </w:rPr>
        <w:t>临时表的应用</w:t>
      </w:r>
      <w:r>
        <w:tab/>
      </w:r>
      <w:r>
        <w:fldChar w:fldCharType="begin"/>
      </w:r>
      <w:r>
        <w:instrText xml:space="preserve"> PAGEREF _Toc14903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_Toc16566 </w:instrText>
      </w:r>
      <w:r>
        <w:rPr>
          <w:rFonts w:hint="eastAsia"/>
          <w:lang w:val="en-US" w:eastAsia="zh-CN"/>
        </w:rPr>
        <w:fldChar w:fldCharType="separate"/>
      </w:r>
      <w:r>
        <w:rPr>
          <w:rFonts w:hint="default" w:ascii="Helvetica" w:hAnsi="Helvetica" w:eastAsia="Helvetica" w:cs="Helvetica"/>
          <w:i w:val="0"/>
          <w:caps w:val="0"/>
          <w:spacing w:val="0"/>
          <w:szCs w:val="21"/>
          <w:shd w:val="clear" w:fill="FFFFFF"/>
          <w:lang w:val="en-US" w:eastAsia="zh-CN"/>
        </w:rPr>
        <w:t xml:space="preserve">1.2. </w:t>
      </w:r>
      <w:r>
        <w:rPr>
          <w:rFonts w:ascii="Helvetica" w:hAnsi="Helvetica" w:eastAsia="Helvetica" w:cs="Helvetica"/>
          <w:i w:val="0"/>
          <w:caps w:val="0"/>
          <w:spacing w:val="0"/>
          <w:szCs w:val="21"/>
          <w:shd w:val="clear" w:fill="FFFFFF"/>
        </w:rPr>
        <w:t>4、对于重启造成的数据丢失，有以下的解决办法：</w:t>
      </w:r>
      <w:r>
        <w:tab/>
      </w:r>
      <w:r>
        <w:fldChar w:fldCharType="begin"/>
      </w:r>
      <w:r>
        <w:instrText xml:space="preserve"> PAGEREF _Toc16566 </w:instrText>
      </w:r>
      <w:r>
        <w:fldChar w:fldCharType="separate"/>
      </w:r>
      <w:r>
        <w:t>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ind w:left="575" w:leftChars="0" w:hanging="575" w:firstLineChars="0"/>
      </w:pPr>
      <w:bookmarkStart w:id="0" w:name="_Toc9179"/>
      <w:r>
        <w:rPr>
          <w:rFonts w:hint="default"/>
        </w:rPr>
        <w:t>临时表与内存表</w:t>
      </w:r>
      <w:r>
        <w:rPr>
          <w:rFonts w:hint="eastAsia"/>
          <w:lang w:val="en-US" w:eastAsia="zh-CN"/>
        </w:rPr>
        <w:t>区别</w:t>
      </w:r>
      <w:bookmarkEnd w:id="0"/>
    </w:p>
    <w:p>
      <w:pPr>
        <w:rPr>
          <w:rFonts w:hint="eastAsia"/>
          <w:lang w:val="en-US" w:eastAsia="zh-CN"/>
        </w:rPr>
      </w:pPr>
      <w:r>
        <w:rPr>
          <w:rFonts w:hint="default" w:ascii="Helvetica" w:hAnsi="Helvetica" w:eastAsia="Helvetica" w:cs="Helvetica"/>
          <w:b w:val="0"/>
          <w:i w:val="0"/>
          <w:caps w:val="0"/>
          <w:color w:val="333333"/>
          <w:spacing w:val="0"/>
          <w:sz w:val="21"/>
          <w:szCs w:val="21"/>
          <w:bdr w:val="none" w:color="auto" w:sz="0" w:space="0"/>
          <w:shd w:val="clear" w:fill="FFFFFF"/>
        </w:rPr>
        <w:t>内存表分为2种，但共同点是，重起数据库以后，内存中的数据全部丢失,内存表的功能有部分的限制，有些属性不能像正常表一样使用，所以请大家使用的时候谨慎参照官方文档.下面只是抛砖引玉.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1.临时表:表建在内存里，数据在内存里 </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bdr w:val="none" w:color="auto" w:sz="0" w:space="0"/>
          <w:shd w:val="clear" w:fill="FFFFFF"/>
        </w:rPr>
        <w:t>2.内存表:表建在磁盘里，数据在内存里 </w:t>
      </w:r>
    </w:p>
    <w:p>
      <w:pPr>
        <w:rPr>
          <w:rFonts w:hint="eastAsia"/>
          <w:lang w:val="en-US" w:eastAsia="zh-CN"/>
        </w:rPr>
      </w:pPr>
    </w:p>
    <w:p>
      <w:pPr>
        <w:pStyle w:val="3"/>
        <w:numPr>
          <w:ilvl w:val="0"/>
          <w:numId w:val="2"/>
        </w:numPr>
        <w:rPr>
          <w:rFonts w:hint="default" w:ascii="Helvetica" w:hAnsi="Helvetica" w:eastAsia="Helvetica" w:cs="Helvetica"/>
          <w:b w:val="0"/>
          <w:i w:val="0"/>
          <w:caps w:val="0"/>
          <w:color w:val="333333"/>
          <w:spacing w:val="0"/>
          <w:sz w:val="21"/>
          <w:szCs w:val="21"/>
          <w:shd w:val="clear" w:fill="FFFFFF"/>
        </w:rPr>
      </w:pPr>
      <w:bookmarkStart w:id="1" w:name="_Toc14903"/>
      <w:r>
        <w:rPr>
          <w:rFonts w:ascii="Helvetica" w:hAnsi="Helvetica" w:eastAsia="Helvetica" w:cs="Helvetica"/>
          <w:b w:val="0"/>
          <w:i w:val="0"/>
          <w:caps w:val="0"/>
          <w:color w:val="333333"/>
          <w:spacing w:val="0"/>
          <w:sz w:val="21"/>
          <w:szCs w:val="21"/>
          <w:shd w:val="clear" w:fill="FFFFFF"/>
        </w:rPr>
        <w:t>临时表的应用</w:t>
      </w:r>
      <w:bookmarkEnd w:id="1"/>
    </w:p>
    <w:p>
      <w:pPr>
        <w:numPr>
          <w:ilvl w:val="0"/>
          <w:numId w:val="2"/>
        </w:numPr>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当工作在十分大的表上运行时，在实际操作中你可能会需要运行很多的相关查询，来获的一个大量数据的小的子集。较好的办法，不是对整个表运行这些查询，而是让MySQL每次找出所需的少数记录，将记录选择到一个临时表，然后对这些表运行查询。</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1）、当某一个SQL语句关联的表在2张及以上，并且和一些小表关联。可以采用将大表进行分拆并且得到比较小的结果集合存放在临时表中。</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2）、程序执行过程中可能需要存放一些临时的数据，这些数据在整个程序的会话过程中都需要用的等等。</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3）、临时表默认的是MyISAM,但是可以修改。</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4)、可以把一些经常访问的数据放到临时表中，这样访问时会快一些,因为数据是在服务器内存中,另外每次查询的时候，</w:t>
      </w:r>
      <w:r>
        <w:rPr>
          <w:rFonts w:hint="default" w:ascii="Helvetica" w:hAnsi="Helvetica" w:eastAsia="Helvetica" w:cs="Helvetica"/>
          <w:b/>
          <w:i w:val="0"/>
          <w:caps w:val="0"/>
          <w:color w:val="DF3434"/>
          <w:spacing w:val="0"/>
          <w:sz w:val="21"/>
          <w:szCs w:val="21"/>
          <w:u w:val="none"/>
          <w:shd w:val="clear" w:fill="FFFFFF"/>
        </w:rPr>
        <w:fldChar w:fldCharType="begin"/>
      </w:r>
      <w:r>
        <w:rPr>
          <w:rFonts w:hint="default" w:ascii="Helvetica" w:hAnsi="Helvetica" w:eastAsia="Helvetica" w:cs="Helvetica"/>
          <w:b/>
          <w:i w:val="0"/>
          <w:caps w:val="0"/>
          <w:color w:val="DF3434"/>
          <w:spacing w:val="0"/>
          <w:sz w:val="21"/>
          <w:szCs w:val="21"/>
          <w:u w:val="none"/>
          <w:shd w:val="clear" w:fill="FFFFFF"/>
        </w:rPr>
        <w:instrText xml:space="preserve"> HYPERLINK "http://lib.csdn.net/base/14" \o "MySQL知识库" \t "https://yq.aliyun.com/articles/_blank" </w:instrText>
      </w:r>
      <w:r>
        <w:rPr>
          <w:rFonts w:hint="default" w:ascii="Helvetica" w:hAnsi="Helvetica" w:eastAsia="Helvetica" w:cs="Helvetica"/>
          <w:b/>
          <w:i w:val="0"/>
          <w:caps w:val="0"/>
          <w:color w:val="DF3434"/>
          <w:spacing w:val="0"/>
          <w:sz w:val="21"/>
          <w:szCs w:val="21"/>
          <w:u w:val="none"/>
          <w:shd w:val="clear" w:fill="FFFFFF"/>
        </w:rPr>
        <w:fldChar w:fldCharType="separate"/>
      </w:r>
      <w:r>
        <w:rPr>
          <w:rStyle w:val="15"/>
          <w:rFonts w:hint="default" w:ascii="Helvetica" w:hAnsi="Helvetica" w:eastAsia="Helvetica" w:cs="Helvetica"/>
          <w:b/>
          <w:i w:val="0"/>
          <w:caps w:val="0"/>
          <w:color w:val="DF3434"/>
          <w:spacing w:val="0"/>
          <w:sz w:val="21"/>
          <w:szCs w:val="21"/>
          <w:u w:val="none"/>
          <w:shd w:val="clear" w:fill="FFFFFF"/>
        </w:rPr>
        <w:t>数据库</w:t>
      </w:r>
      <w:r>
        <w:rPr>
          <w:rFonts w:hint="default" w:ascii="Helvetica" w:hAnsi="Helvetica" w:eastAsia="Helvetica" w:cs="Helvetica"/>
          <w:b/>
          <w:i w:val="0"/>
          <w:caps w:val="0"/>
          <w:color w:val="DF3434"/>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都需要生成一些临时数据在临时表里</w:t>
      </w:r>
    </w:p>
    <w:p>
      <w:pPr>
        <w:widowControl w:val="0"/>
        <w:numPr>
          <w:numId w:val="0"/>
        </w:numPr>
        <w:jc w:val="both"/>
        <w:rPr>
          <w:rFonts w:hint="eastAsia" w:ascii="Helvetica" w:hAnsi="Helvetica" w:eastAsia="Helvetica" w:cs="Helvetica"/>
          <w:b w:val="0"/>
          <w:i w:val="0"/>
          <w:caps w:val="0"/>
          <w:color w:val="333333"/>
          <w:spacing w:val="0"/>
          <w:sz w:val="21"/>
          <w:szCs w:val="21"/>
          <w:shd w:val="clear" w:fill="FFFFFF"/>
          <w:lang w:val="en-US" w:eastAsia="zh-CN"/>
        </w:rPr>
      </w:pPr>
    </w:p>
    <w:p>
      <w:pPr>
        <w:pStyle w:val="3"/>
        <w:rPr>
          <w:rFonts w:hint="eastAsia" w:ascii="Helvetica" w:hAnsi="Helvetica" w:eastAsia="Helvetica" w:cs="Helvetica"/>
          <w:b w:val="0"/>
          <w:i w:val="0"/>
          <w:caps w:val="0"/>
          <w:color w:val="333333"/>
          <w:spacing w:val="0"/>
          <w:sz w:val="21"/>
          <w:szCs w:val="21"/>
          <w:shd w:val="clear" w:fill="FFFFFF"/>
          <w:lang w:val="en-US" w:eastAsia="zh-CN"/>
        </w:rPr>
      </w:pPr>
      <w:bookmarkStart w:id="2" w:name="_Toc16566"/>
      <w:r>
        <w:rPr>
          <w:rFonts w:ascii="Helvetica" w:hAnsi="Helvetica" w:eastAsia="Helvetica" w:cs="Helvetica"/>
          <w:b w:val="0"/>
          <w:i w:val="0"/>
          <w:caps w:val="0"/>
          <w:color w:val="333333"/>
          <w:spacing w:val="0"/>
          <w:sz w:val="21"/>
          <w:szCs w:val="21"/>
          <w:shd w:val="clear" w:fill="FFFFFF"/>
        </w:rPr>
        <w:t>4、对于重启造成的数据丢失，有以下的解决办法：</w:t>
      </w:r>
      <w:bookmarkEnd w:id="2"/>
    </w:p>
    <w:p>
      <w:pPr>
        <w:rPr>
          <w:rFonts w:hint="default" w:ascii="Helvetica" w:hAnsi="Helvetica" w:eastAsia="Helvetica" w:cs="Helvetica"/>
          <w:b w:val="0"/>
          <w:i w:val="0"/>
          <w:caps w:val="0"/>
          <w:color w:val="333333"/>
          <w:spacing w:val="0"/>
          <w:sz w:val="21"/>
          <w:szCs w:val="21"/>
          <w:shd w:val="clear" w:fill="FFFFFF"/>
        </w:rPr>
      </w:pP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　a、在任何查询之前，执行一次简单的查询，判断heap表是否存在数据，如果不存在，则把数据重新写入，或者DROP表重新复制某张表。这需要多做一次查询。不过可以写成include文件，在需要用该heap表的页面随时调用，比较方便。</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　b、对于需要该heap表的页面，在该页面第一次且仅在第一次查询该表时，对数据集结果进行判断，如果结果为空，则需要重新写入数据。这样可以节省一次查询。</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　c、更好的办法是在mysql每次重新启动时自动写入数据到heap，但是需要配置服务器，过程比较复杂，通用性受到限制。</w:t>
      </w:r>
    </w:p>
    <w:p>
      <w:pPr>
        <w:rPr>
          <w:rFonts w:hint="default" w:ascii="Helvetica" w:hAnsi="Helvetica" w:eastAsia="Helvetica" w:cs="Helvetica"/>
          <w:b w:val="0"/>
          <w:i w:val="0"/>
          <w:caps w:val="0"/>
          <w:color w:val="333333"/>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加载数据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MySQL启动时，加入--init-file选项，将下列命令加入到这个文件中，保证启动后内存表中有数据。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INSERT INTO ... SELECT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LOAD DATA INFILE</w:t>
      </w:r>
    </w:p>
    <w:p>
      <w:pPr>
        <w:rPr>
          <w:rFonts w:hint="default" w:ascii="Helvetica" w:hAnsi="Helvetica" w:eastAsia="Helvetica" w:cs="Helvetica"/>
          <w:b w:val="0"/>
          <w:i w:val="0"/>
          <w:caps w:val="0"/>
          <w:color w:val="333333"/>
          <w:spacing w:val="0"/>
          <w:sz w:val="21"/>
          <w:szCs w:val="21"/>
          <w:shd w:val="clear" w:fill="FFFFFF"/>
        </w:rPr>
      </w:pPr>
    </w:p>
    <w:p>
      <w:pPr>
        <w:rPr>
          <w:rFonts w:hint="default" w:ascii="Helvetica" w:hAnsi="Helvetica" w:eastAsia="Helvetica" w:cs="Helvetica"/>
          <w:b w:val="0"/>
          <w:i w:val="0"/>
          <w:caps w:val="0"/>
          <w:color w:val="333333"/>
          <w:spacing w:val="0"/>
          <w:sz w:val="21"/>
          <w:szCs w:val="21"/>
          <w:shd w:val="clear" w:fill="FFFFFF"/>
        </w:rPr>
      </w:pPr>
    </w:p>
    <w:p>
      <w:pPr>
        <w:rPr>
          <w:rFonts w:hint="default" w:ascii="Helvetica" w:hAnsi="Helvetica" w:eastAsia="Helvetica" w:cs="Helvetica"/>
          <w:b w:val="0"/>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textAlignment w:val="baseline"/>
        <w:rPr>
          <w:rFonts w:ascii="Open Sans" w:hAnsi="Open Sans" w:eastAsia="Open Sans" w:cs="Open Sans"/>
          <w:b/>
          <w:i w:val="0"/>
          <w:caps w:val="0"/>
          <w:color w:val="444444"/>
          <w:spacing w:val="0"/>
          <w:sz w:val="24"/>
          <w:szCs w:val="24"/>
        </w:rPr>
      </w:pPr>
      <w:r>
        <w:rPr>
          <w:rFonts w:hint="default" w:ascii="Open Sans" w:hAnsi="Open Sans" w:eastAsia="Open Sans" w:cs="Open Sans"/>
          <w:b/>
          <w:i w:val="0"/>
          <w:caps w:val="0"/>
          <w:color w:val="444444"/>
          <w:spacing w:val="0"/>
          <w:sz w:val="24"/>
          <w:szCs w:val="24"/>
          <w:bdr w:val="none" w:color="auto" w:sz="0" w:space="0"/>
          <w:shd w:val="clear" w:fill="FFFFFF"/>
          <w:vertAlign w:val="baseline"/>
        </w:rPr>
        <w:t>MySql 内存表使用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default" w:ascii="Open Sans" w:hAnsi="Open Sans" w:eastAsia="Open Sans" w:cs="Open Sans"/>
          <w:b w:val="0"/>
          <w:i w:val="0"/>
          <w:caps w:val="0"/>
          <w:color w:val="444444"/>
          <w:spacing w:val="0"/>
          <w:sz w:val="21"/>
          <w:szCs w:val="21"/>
          <w:bdr w:val="none" w:color="auto" w:sz="0" w:space="0"/>
          <w:shd w:val="clear" w:fill="FFFFFF"/>
          <w:vertAlign w:val="baseline"/>
        </w:rPr>
      </w:pPr>
      <w:r>
        <w:rPr>
          <w:rFonts w:hint="default" w:ascii="Open Sans" w:hAnsi="Open Sans" w:eastAsia="Open Sans" w:cs="Open Sans"/>
          <w:b w:val="0"/>
          <w:i w:val="0"/>
          <w:caps w:val="0"/>
          <w:color w:val="444444"/>
          <w:spacing w:val="0"/>
          <w:sz w:val="21"/>
          <w:szCs w:val="21"/>
          <w:bdr w:val="none" w:color="auto" w:sz="0" w:space="0"/>
          <w:shd w:val="clear" w:fill="FFFFFF"/>
          <w:vertAlign w:val="baseline"/>
        </w:rPr>
        <w:t>内存表使用哈希散列索引把数据保存在内存中，因此具有极快的速度，适合缓存中小型数据库，但是使用上受到一些限制，以下是蓝草使用的一些感受。</w:t>
      </w:r>
      <w:r>
        <w:rPr>
          <w:rFonts w:hint="default" w:ascii="Open Sans" w:hAnsi="Open Sans" w:eastAsia="Open Sans" w:cs="Open Sans"/>
          <w:b w:val="0"/>
          <w:i w:val="0"/>
          <w:caps w:val="0"/>
          <w:color w:val="444444"/>
          <w:spacing w:val="0"/>
          <w:sz w:val="21"/>
          <w:szCs w:val="21"/>
          <w:bdr w:val="none" w:color="auto" w:sz="0" w:space="0"/>
          <w:shd w:val="clear" w:fill="FFFFFF"/>
          <w:vertAlign w:val="baseline"/>
        </w:rPr>
        <w:br w:type="textWrapping"/>
      </w:r>
      <w:r>
        <w:rPr>
          <w:rFonts w:hint="default" w:ascii="Open Sans" w:hAnsi="Open Sans" w:eastAsia="Open Sans" w:cs="Open Sans"/>
          <w:b w:val="0"/>
          <w:i w:val="0"/>
          <w:caps w:val="0"/>
          <w:color w:val="444444"/>
          <w:spacing w:val="0"/>
          <w:sz w:val="21"/>
          <w:szCs w:val="21"/>
          <w:bdr w:val="none" w:color="auto" w:sz="0" w:space="0"/>
          <w:shd w:val="clear" w:fill="FFFFFF"/>
          <w:vertAlign w:val="baseline"/>
        </w:rPr>
        <w:br w:type="textWrapping"/>
      </w:r>
      <w:r>
        <w:rPr>
          <w:rFonts w:hint="default" w:ascii="Open Sans" w:hAnsi="Open Sans" w:eastAsia="Open Sans" w:cs="Open Sans"/>
          <w:b w:val="0"/>
          <w:i w:val="0"/>
          <w:caps w:val="0"/>
          <w:color w:val="444444"/>
          <w:spacing w:val="0"/>
          <w:sz w:val="21"/>
          <w:szCs w:val="21"/>
          <w:bdr w:val="none" w:color="auto" w:sz="0" w:space="0"/>
          <w:shd w:val="clear" w:fill="FFFFFF"/>
          <w:vertAlign w:val="baseline"/>
        </w:rPr>
        <w:t>1、heap对所有用户的连接是可见的，这使得它非常适合做缓存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default" w:ascii="Open Sans" w:hAnsi="Open Sans" w:eastAsia="Open Sans" w:cs="Open Sans"/>
          <w:b w:val="0"/>
          <w:i w:val="0"/>
          <w:caps w:val="0"/>
          <w:color w:val="444444"/>
          <w:spacing w:val="0"/>
          <w:sz w:val="21"/>
          <w:szCs w:val="21"/>
          <w:bdr w:val="none" w:color="auto" w:sz="0" w:space="0"/>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default" w:ascii="Open Sans" w:hAnsi="Open Sans" w:eastAsia="Open Sans" w:cs="Open Sans"/>
          <w:b w:val="0"/>
          <w:i w:val="0"/>
          <w:caps w:val="0"/>
          <w:color w:val="444444"/>
          <w:spacing w:val="0"/>
          <w:sz w:val="21"/>
          <w:szCs w:val="21"/>
          <w:bdr w:val="none" w:color="auto" w:sz="0" w:space="0"/>
          <w:shd w:val="clear" w:fill="FFFFFF"/>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default" w:ascii="Hiragino Sans GB W3" w:hAnsi="Hiragino Sans GB W3" w:eastAsia="Hiragino Sans GB W3" w:cs="Hiragino Sans GB W3"/>
          <w:b w:val="0"/>
          <w:i w:val="0"/>
          <w:caps w:val="0"/>
          <w:color w:val="333333"/>
          <w:spacing w:val="0"/>
          <w:sz w:val="24"/>
          <w:szCs w:val="24"/>
          <w:shd w:val="clear" w:fill="FFFFFF"/>
        </w:rPr>
      </w:pPr>
      <w:r>
        <w:rPr>
          <w:rFonts w:ascii="Hiragino Sans GB W3" w:hAnsi="Hiragino Sans GB W3" w:eastAsia="Hiragino Sans GB W3" w:cs="Hiragino Sans GB W3"/>
          <w:b w:val="0"/>
          <w:i w:val="0"/>
          <w:caps w:val="0"/>
          <w:color w:val="333333"/>
          <w:spacing w:val="0"/>
          <w:sz w:val="24"/>
          <w:szCs w:val="24"/>
          <w:shd w:val="clear" w:fill="FFFFFF"/>
        </w:rPr>
        <w:t>注意：</w:t>
      </w:r>
      <w:r>
        <w:rPr>
          <w:rFonts w:hint="default" w:ascii="Hiragino Sans GB W3" w:hAnsi="Hiragino Sans GB W3" w:eastAsia="Hiragino Sans GB W3" w:cs="Hiragino Sans GB W3"/>
          <w:b w:val="0"/>
          <w:i w:val="0"/>
          <w:caps w:val="0"/>
          <w:color w:val="333333"/>
          <w:spacing w:val="0"/>
          <w:sz w:val="24"/>
          <w:szCs w:val="24"/>
          <w:shd w:val="clear" w:fill="FFFFFF"/>
        </w:rPr>
        <w:br w:type="textWrapping"/>
      </w:r>
      <w:r>
        <w:rPr>
          <w:rFonts w:hint="default" w:ascii="Hiragino Sans GB W3" w:hAnsi="Hiragino Sans GB W3" w:eastAsia="Hiragino Sans GB W3" w:cs="Hiragino Sans GB W3"/>
          <w:b w:val="0"/>
          <w:i w:val="0"/>
          <w:caps w:val="0"/>
          <w:color w:val="333333"/>
          <w:spacing w:val="0"/>
          <w:sz w:val="24"/>
          <w:szCs w:val="24"/>
          <w:shd w:val="clear" w:fill="FFFFFF"/>
        </w:rPr>
        <w:t>    当内存表中的数据大于max_heap_table_size设定的容量大小时，mysql会转换超出的数据存储到磁盘上，因此这是性能就大打折扣了，所以我们还需要根据我们的实际情况调整max_heap_table_size，例如在.cnf文件中[mysqld]的下面加入：</w:t>
      </w:r>
      <w:r>
        <w:rPr>
          <w:rFonts w:hint="default" w:ascii="Hiragino Sans GB W3" w:hAnsi="Hiragino Sans GB W3" w:eastAsia="Hiragino Sans GB W3" w:cs="Hiragino Sans GB W3"/>
          <w:b w:val="0"/>
          <w:i w:val="0"/>
          <w:caps w:val="0"/>
          <w:color w:val="333333"/>
          <w:spacing w:val="0"/>
          <w:sz w:val="24"/>
          <w:szCs w:val="24"/>
          <w:shd w:val="clear" w:fill="FFFFFF"/>
        </w:rPr>
        <w:br w:type="textWrapping"/>
      </w:r>
      <w:r>
        <w:rPr>
          <w:rFonts w:hint="default" w:ascii="Hiragino Sans GB W3" w:hAnsi="Hiragino Sans GB W3" w:eastAsia="Hiragino Sans GB W3" w:cs="Hiragino Sans GB W3"/>
          <w:b w:val="0"/>
          <w:i w:val="0"/>
          <w:caps w:val="0"/>
          <w:color w:val="333333"/>
          <w:spacing w:val="0"/>
          <w:sz w:val="24"/>
          <w:szCs w:val="24"/>
          <w:shd w:val="clear" w:fill="FFFFFF"/>
        </w:rPr>
        <w:t>        max_heap_table_size = 2048M</w:t>
      </w:r>
      <w:r>
        <w:rPr>
          <w:rFonts w:hint="default" w:ascii="Hiragino Sans GB W3" w:hAnsi="Hiragino Sans GB W3" w:eastAsia="Hiragino Sans GB W3" w:cs="Hiragino Sans GB W3"/>
          <w:b w:val="0"/>
          <w:i w:val="0"/>
          <w:caps w:val="0"/>
          <w:color w:val="333333"/>
          <w:spacing w:val="0"/>
          <w:sz w:val="24"/>
          <w:szCs w:val="24"/>
          <w:shd w:val="clear" w:fill="FFFFFF"/>
        </w:rPr>
        <w:br w:type="textWrapping"/>
      </w:r>
      <w:r>
        <w:rPr>
          <w:rFonts w:hint="default" w:ascii="Hiragino Sans GB W3" w:hAnsi="Hiragino Sans GB W3" w:eastAsia="Hiragino Sans GB W3" w:cs="Hiragino Sans GB W3"/>
          <w:b w:val="0"/>
          <w:i w:val="0"/>
          <w:caps w:val="0"/>
          <w:color w:val="333333"/>
          <w:spacing w:val="0"/>
          <w:sz w:val="24"/>
          <w:szCs w:val="24"/>
          <w:shd w:val="clear" w:fill="FFFFFF"/>
        </w:rPr>
        <w:t>    另外在建表语句中还可以通过MAX_ROWS来控制表的记录数。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default" w:ascii="Hiragino Sans GB W3" w:hAnsi="Hiragino Sans GB W3" w:eastAsia="Hiragino Sans GB W3" w:cs="Hiragino Sans GB W3"/>
          <w:b w:val="0"/>
          <w:i w:val="0"/>
          <w:caps w:val="0"/>
          <w:color w:val="333333"/>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eastAsia" w:ascii="Hiragino Sans GB W3" w:hAnsi="Hiragino Sans GB W3" w:eastAsia="宋体" w:cs="Hiragino Sans GB W3"/>
          <w:b w:val="0"/>
          <w:i w:val="0"/>
          <w:caps w:val="0"/>
          <w:color w:val="333333"/>
          <w:spacing w:val="0"/>
          <w:sz w:val="24"/>
          <w:szCs w:val="24"/>
          <w:shd w:val="clear" w:fill="FFFFFF"/>
          <w:lang w:val="en-US" w:eastAsia="zh-CN"/>
        </w:rPr>
      </w:pPr>
      <w:r>
        <w:rPr>
          <w:rFonts w:hint="eastAsia" w:ascii="Hiragino Sans GB W3" w:hAnsi="Hiragino Sans GB W3" w:eastAsia="宋体" w:cs="Hiragino Sans GB W3"/>
          <w:b w:val="0"/>
          <w:i w:val="0"/>
          <w:caps w:val="0"/>
          <w:color w:val="333333"/>
          <w:spacing w:val="0"/>
          <w:sz w:val="24"/>
          <w:szCs w:val="24"/>
          <w:shd w:val="clear" w:fill="FFFFFF"/>
          <w:lang w:val="en-US" w:eastAsia="zh-CN"/>
        </w:rPr>
        <w:t>持久化机制，定时序列化到文件，或者当时插入到数据库物理表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eastAsia" w:ascii="Hiragino Sans GB W3" w:hAnsi="Hiragino Sans GB W3" w:eastAsia="宋体" w:cs="Hiragino Sans GB W3"/>
          <w:b w:val="0"/>
          <w:i w:val="0"/>
          <w:caps w:val="0"/>
          <w:color w:val="333333"/>
          <w:spacing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eastAsia" w:ascii="Hiragino Sans GB W3" w:hAnsi="Hiragino Sans GB W3" w:eastAsia="宋体" w:cs="Hiragino Sans GB W3"/>
          <w:b w:val="0"/>
          <w:i w:val="0"/>
          <w:caps w:val="0"/>
          <w:color w:val="333333"/>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时使用MEMORY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临时使用、不重要的数据，例如网站的会话管理和缓存。可接受数据丢失。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发挥其访问快、低延迟特性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只读或者大部分是读操作，不适合大量写操作。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性能特性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内存表受限于单线程执行和表级锁引起的争用。在负载增加时限制了可扩展性，特别是写操作。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尽管内存表在内存中处理，在繁忙的服务网上，并不一定比InnoDB表更快，如一般查询或者读写场景。特别是，多个会话执行update操作会造成性能低下。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根据不同的SQL查询，需要创建内存表的默认hash索引（基于键的单个值查询），或者B-tree索引（等值查询、不等值查询或者范围查询）。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60" w:lineRule="atLeast"/>
        <w:ind w:left="0" w:right="0" w:firstLine="0"/>
        <w:jc w:val="both"/>
        <w:textAlignment w:val="baseline"/>
        <w:rPr>
          <w:rFonts w:hint="eastAsia" w:ascii="Hiragino Sans GB W3" w:hAnsi="Hiragino Sans GB W3" w:eastAsia="宋体" w:cs="Hiragino Sans GB W3"/>
          <w:b w:val="0"/>
          <w:i w:val="0"/>
          <w:caps w:val="0"/>
          <w:color w:val="333333"/>
          <w:spacing w:val="0"/>
          <w:sz w:val="24"/>
          <w:szCs w:val="24"/>
          <w:shd w:val="clear" w:fill="FFFFFF"/>
          <w:lang w:val="en-US" w:eastAsia="zh-CN"/>
        </w:rPr>
      </w:pPr>
    </w:p>
    <w:p>
      <w:pPr>
        <w:rPr>
          <w:rFonts w:hint="eastAsia" w:ascii="Helvetica" w:hAnsi="Helvetica" w:eastAsia="Helvetica" w:cs="Helvetica"/>
          <w:b w:val="0"/>
          <w:i w:val="0"/>
          <w:caps w:val="0"/>
          <w:color w:val="333333"/>
          <w:spacing w:val="0"/>
          <w:sz w:val="21"/>
          <w:szCs w:val="21"/>
          <w:shd w:val="clear" w:fill="FFFFFF"/>
          <w:lang w:val="en-US" w:eastAsia="zh-CN"/>
        </w:rPr>
      </w:pPr>
    </w:p>
    <w:p>
      <w:pPr>
        <w:rPr>
          <w:rFonts w:hint="eastAsia" w:ascii="Helvetica" w:hAnsi="Helvetica" w:eastAsia="Helvetica" w:cs="Helvetica"/>
          <w:b w:val="0"/>
          <w:i w:val="0"/>
          <w:caps w:val="0"/>
          <w:color w:val="333333"/>
          <w:spacing w:val="0"/>
          <w:sz w:val="21"/>
          <w:szCs w:val="21"/>
          <w:shd w:val="clear" w:fill="FFFFFF"/>
          <w:lang w:val="en-US" w:eastAsia="zh-CN"/>
        </w:rPr>
      </w:pPr>
    </w:p>
    <w:p>
      <w:pPr>
        <w:rPr>
          <w:rFonts w:hint="eastAsia" w:ascii="Helvetica" w:hAnsi="Helvetica" w:eastAsia="Helvetica" w:cs="Helvetica"/>
          <w:b w:val="0"/>
          <w:i w:val="0"/>
          <w:caps w:val="0"/>
          <w:color w:val="333333"/>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测结果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通过sysbench压测，InnoDB 写性能完爆MEMORY引擎，MEMORY的读性能略高于InnoDB。InnoDB的综合性能更好，足够满足日常使用。考虑到MEMORY引擎的雷点太多，建议不使用MEMORY引擎。</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333333"/>
          <w:spacing w:val="0"/>
          <w:sz w:val="24"/>
          <w:szCs w:val="24"/>
          <w:u w:val="none"/>
          <w:bdr w:val="none" w:color="auto" w:sz="0" w:space="0"/>
          <w:shd w:val="clear" w:fill="FFFFFF"/>
        </w:rPr>
        <w:drawing>
          <wp:inline distT="0" distB="0" distL="114300" distR="114300">
            <wp:extent cx="6096000" cy="421957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096000" cy="4219575"/>
                    </a:xfrm>
                    <a:prstGeom prst="rect">
                      <a:avLst/>
                    </a:prstGeom>
                    <a:noFill/>
                    <a:ln w="9525">
                      <a:noFill/>
                    </a:ln>
                  </pic:spPr>
                </pic:pic>
              </a:graphicData>
            </a:graphic>
          </wp:inline>
        </w:drawing>
      </w:r>
    </w:p>
    <w:p>
      <w:pPr>
        <w:rPr>
          <w:rFonts w:hint="eastAsia" w:ascii="Helvetica" w:hAnsi="Helvetica" w:eastAsia="Helvetica" w:cs="Helvetica"/>
          <w:b w:val="0"/>
          <w:i w:val="0"/>
          <w:caps w:val="0"/>
          <w:color w:val="333333"/>
          <w:spacing w:val="0"/>
          <w:sz w:val="21"/>
          <w:szCs w:val="21"/>
          <w:shd w:val="clear" w:fill="FFFFFF"/>
          <w:lang w:val="en-US" w:eastAsia="zh-CN"/>
        </w:rPr>
      </w:pPr>
    </w:p>
    <w:p>
      <w:pPr>
        <w:rPr>
          <w:rFonts w:hint="eastAsia" w:ascii="Helvetica" w:hAnsi="Helvetica" w:eastAsia="Helvetica" w:cs="Helvetica"/>
          <w:b w:val="0"/>
          <w:i w:val="0"/>
          <w:caps w:val="0"/>
          <w:color w:val="333333"/>
          <w:spacing w:val="0"/>
          <w:sz w:val="21"/>
          <w:szCs w:val="21"/>
          <w:shd w:val="clear" w:fill="FFFFFF"/>
          <w:lang w:val="en-US" w:eastAsia="zh-CN"/>
        </w:rPr>
      </w:pPr>
    </w:p>
    <w:p>
      <w:pPr>
        <w:rPr>
          <w:rFonts w:hint="eastAsia" w:ascii="Helvetica" w:hAnsi="Helvetica" w:eastAsia="Helvetica" w:cs="Helvetica"/>
          <w:b w:val="0"/>
          <w:i w:val="0"/>
          <w:caps w:val="0"/>
          <w:color w:val="333333"/>
          <w:spacing w:val="0"/>
          <w:sz w:val="21"/>
          <w:szCs w:val="21"/>
          <w:shd w:val="clear" w:fill="FFFFFF"/>
          <w:lang w:val="en-US" w:eastAsia="zh-CN"/>
        </w:rPr>
      </w:pPr>
      <w:r>
        <w:rPr>
          <w:rFonts w:hint="eastAsia" w:ascii="Helvetica" w:hAnsi="Helvetica" w:eastAsia="Helvetica" w:cs="Helvetica"/>
          <w:b w:val="0"/>
          <w:i w:val="0"/>
          <w:caps w:val="0"/>
          <w:color w:val="333333"/>
          <w:spacing w:val="0"/>
          <w:sz w:val="21"/>
          <w:szCs w:val="21"/>
          <w:shd w:val="clear" w:fill="FFFFFF"/>
          <w:lang w:val="en-US" w:eastAsia="zh-CN"/>
        </w:rPr>
        <w:t>MySQL内存表自动备份和还原_Historical_Sky_新浪博客.html</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3">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C4528"/>
    <w:multiLevelType w:val="singleLevel"/>
    <w:tmpl w:val="2E1C4528"/>
    <w:lvl w:ilvl="0" w:tentative="0">
      <w:start w:val="2"/>
      <w:numFmt w:val="chineseCounting"/>
      <w:suff w:val="nothing"/>
      <w:lvlText w:val="%1、"/>
      <w:lvlJc w:val="left"/>
      <w:rPr>
        <w:rFonts w:hint="eastAsia"/>
      </w:rPr>
    </w:lvl>
  </w:abstractNum>
  <w:abstractNum w:abstractNumId="1">
    <w:nsid w:val="7793C258"/>
    <w:multiLevelType w:val="multilevel"/>
    <w:tmpl w:val="7793C25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77757"/>
    <w:rsid w:val="0E8057E1"/>
    <w:rsid w:val="16015D05"/>
    <w:rsid w:val="1F2E5165"/>
    <w:rsid w:val="29771125"/>
    <w:rsid w:val="2A35128D"/>
    <w:rsid w:val="317B38FC"/>
    <w:rsid w:val="34977757"/>
    <w:rsid w:val="3BCB08B7"/>
    <w:rsid w:val="40C20ABE"/>
    <w:rsid w:val="492B19DC"/>
    <w:rsid w:val="4DA06BDB"/>
    <w:rsid w:val="55CF5969"/>
    <w:rsid w:val="5BF06E93"/>
    <w:rsid w:val="67FB4DC8"/>
    <w:rsid w:val="69E832CD"/>
    <w:rsid w:val="6D535020"/>
    <w:rsid w:val="77D22BDA"/>
    <w:rsid w:val="78D12BEB"/>
    <w:rsid w:val="7FE5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attachbak.dataguru.cn/attachments/portal/201711/08/152532i6xgraigubjigjgb.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2018-04-26T02:04:00Z</dcterms:created>
  <dc:creator>ATI老哇的爪子007</dc:creator>
  <cp:lastModifiedBy>ATI老哇的爪子007</cp:lastModifiedBy>
  <dcterms:modified xsi:type="dcterms:W3CDTF">2018-04-26T02:29:50Z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