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数据库性能提升机制    </w:t>
      </w:r>
      <w:r>
        <w:rPr>
          <w:rFonts w:ascii="Helvetica" w:hAnsi="Helvetica" w:eastAsia="Helvetica" w:cs="Helvetica"/>
          <w:b w:val="0"/>
          <w:i w:val="0"/>
          <w:caps w:val="0"/>
          <w:color w:val="333333"/>
          <w:spacing w:val="0"/>
          <w:sz w:val="21"/>
          <w:szCs w:val="21"/>
          <w:shd w:val="clear" w:fill="FFFFFF"/>
        </w:rPr>
        <w:t>临时表</w:t>
      </w:r>
      <w:r>
        <w:rPr>
          <w:rFonts w:hint="eastAsia" w:ascii="Helvetica" w:hAnsi="Helvetica" w:eastAsia="宋体" w:cs="Helvetica"/>
          <w:b w:val="0"/>
          <w:i w:val="0"/>
          <w:caps w:val="0"/>
          <w:color w:val="333333"/>
          <w:spacing w:val="0"/>
          <w:sz w:val="21"/>
          <w:szCs w:val="21"/>
          <w:shd w:val="clear" w:fill="FFFFFF"/>
          <w:lang w:val="en-US" w:eastAsia="zh-CN"/>
        </w:rPr>
        <w:t xml:space="preserve"> </w:t>
      </w:r>
      <w:r>
        <w:rPr>
          <w:rFonts w:ascii="Helvetica" w:hAnsi="Helvetica" w:eastAsia="Helvetica" w:cs="Helvetica"/>
          <w:b w:val="0"/>
          <w:i w:val="0"/>
          <w:caps w:val="0"/>
          <w:color w:val="333333"/>
          <w:spacing w:val="0"/>
          <w:sz w:val="21"/>
          <w:szCs w:val="21"/>
          <w:shd w:val="clear" w:fill="FFFFFF"/>
        </w:rPr>
        <w:t>内存表</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Helvetica" w:hAnsi="Helvetica" w:eastAsia="Helvetica" w:cs="Helvetica"/>
          <w:b w:val="0"/>
          <w:i w:val="0"/>
          <w:caps w:val="0"/>
          <w:color w:val="333333"/>
          <w:spacing w:val="0"/>
          <w:sz w:val="21"/>
          <w:szCs w:val="21"/>
          <w:shd w:val="clear" w:fill="FFFFFF"/>
        </w:rPr>
        <w:t>二、临时表的应用</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当工作在十分大的表上运行时，在实际操作中你可能会需要运行很多的相关查询，来获的一个大量数据的小的子集。较好的办法，不是对整个表运行这些查询，而是让MySQL每次找出所需的少数记录，将记录选择到一个临时表，然后对这些表运行查询。</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1）、当某一个SQL语句关联的表在2张及以上，并且和一些小表关联。可以采用将大表进行分拆并且得到比较小的结果集合存放在临时表中。</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2）、程序执行过程中可能需要存放一些临时的数据，这些数据在整个程序的会话过程中都需要用的等等。</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3）、临时表默认的是MyISAM,但是可以修改。</w:t>
      </w:r>
      <w:r>
        <w:rPr>
          <w:rFonts w:hint="default" w:ascii="Helvetica" w:hAnsi="Helvetica" w:eastAsia="Helvetica" w:cs="Helvetica"/>
          <w:b w:val="0"/>
          <w:i w:val="0"/>
          <w:caps w:val="0"/>
          <w:color w:val="333333"/>
          <w:spacing w:val="0"/>
          <w:sz w:val="21"/>
          <w:szCs w:val="21"/>
          <w:shd w:val="clear" w:fill="FFFFFF"/>
        </w:rPr>
        <w:br w:type="textWrapping"/>
      </w:r>
      <w:r>
        <w:rPr>
          <w:rFonts w:hint="default" w:ascii="Helvetica" w:hAnsi="Helvetica" w:eastAsia="Helvetica" w:cs="Helvetica"/>
          <w:b w:val="0"/>
          <w:i w:val="0"/>
          <w:caps w:val="0"/>
          <w:color w:val="333333"/>
          <w:spacing w:val="0"/>
          <w:sz w:val="21"/>
          <w:szCs w:val="21"/>
          <w:shd w:val="clear" w:fill="FFFFFF"/>
        </w:rPr>
        <w:t>4)、可以把一些经常访问的数据放到临时表中，这样访问时会快一些,因为数据是在服务器内存中,另外每次查询的时候，</w:t>
      </w:r>
      <w:r>
        <w:rPr>
          <w:rFonts w:hint="default" w:ascii="Helvetica" w:hAnsi="Helvetica" w:eastAsia="Helvetica" w:cs="Helvetica"/>
          <w:b/>
          <w:i w:val="0"/>
          <w:caps w:val="0"/>
          <w:color w:val="DF3434"/>
          <w:spacing w:val="0"/>
          <w:sz w:val="21"/>
          <w:szCs w:val="21"/>
          <w:u w:val="none"/>
          <w:shd w:val="clear" w:fill="FFFFFF"/>
        </w:rPr>
        <w:fldChar w:fldCharType="begin"/>
      </w:r>
      <w:r>
        <w:rPr>
          <w:rFonts w:hint="default" w:ascii="Helvetica" w:hAnsi="Helvetica" w:eastAsia="Helvetica" w:cs="Helvetica"/>
          <w:b/>
          <w:i w:val="0"/>
          <w:caps w:val="0"/>
          <w:color w:val="DF3434"/>
          <w:spacing w:val="0"/>
          <w:sz w:val="21"/>
          <w:szCs w:val="21"/>
          <w:u w:val="none"/>
          <w:shd w:val="clear" w:fill="FFFFFF"/>
        </w:rPr>
        <w:instrText xml:space="preserve"> HYPERLINK "http://lib.csdn.net/base/14" \o "MySQL知识库" \t "https://yq.aliyun.com/articles/_blank" </w:instrText>
      </w:r>
      <w:r>
        <w:rPr>
          <w:rFonts w:hint="default" w:ascii="Helvetica" w:hAnsi="Helvetica" w:eastAsia="Helvetica" w:cs="Helvetica"/>
          <w:b/>
          <w:i w:val="0"/>
          <w:caps w:val="0"/>
          <w:color w:val="DF3434"/>
          <w:spacing w:val="0"/>
          <w:sz w:val="21"/>
          <w:szCs w:val="21"/>
          <w:u w:val="none"/>
          <w:shd w:val="clear" w:fill="FFFFFF"/>
        </w:rPr>
        <w:fldChar w:fldCharType="separate"/>
      </w:r>
      <w:r>
        <w:rPr>
          <w:rStyle w:val="3"/>
          <w:rFonts w:hint="default" w:ascii="Helvetica" w:hAnsi="Helvetica" w:eastAsia="Helvetica" w:cs="Helvetica"/>
          <w:b/>
          <w:i w:val="0"/>
          <w:caps w:val="0"/>
          <w:color w:val="DF3434"/>
          <w:spacing w:val="0"/>
          <w:sz w:val="21"/>
          <w:szCs w:val="21"/>
          <w:u w:val="none"/>
          <w:shd w:val="clear" w:fill="FFFFFF"/>
        </w:rPr>
        <w:t>数据库</w:t>
      </w:r>
      <w:r>
        <w:rPr>
          <w:rFonts w:hint="default" w:ascii="Helvetica" w:hAnsi="Helvetica" w:eastAsia="Helvetica" w:cs="Helvetica"/>
          <w:b/>
          <w:i w:val="0"/>
          <w:caps w:val="0"/>
          <w:color w:val="DF3434"/>
          <w:spacing w:val="0"/>
          <w:sz w:val="21"/>
          <w:szCs w:val="21"/>
          <w:u w:val="none"/>
          <w:shd w:val="clear" w:fill="FFFFFF"/>
        </w:rPr>
        <w:fldChar w:fldCharType="end"/>
      </w:r>
      <w:r>
        <w:rPr>
          <w:rFonts w:hint="default" w:ascii="Helvetica" w:hAnsi="Helvetica" w:eastAsia="Helvetica" w:cs="Helvetica"/>
          <w:b w:val="0"/>
          <w:i w:val="0"/>
          <w:caps w:val="0"/>
          <w:color w:val="333333"/>
          <w:spacing w:val="0"/>
          <w:sz w:val="21"/>
          <w:szCs w:val="21"/>
          <w:shd w:val="clear" w:fill="FFFFFF"/>
        </w:rPr>
        <w:t>都需要生成一些临时数据在临时表里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77757"/>
    <w:rsid w:val="34977757"/>
    <w:rsid w:val="492B19D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tilax\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2018-04-26T02:04:00Z</dcterms:created>
  <dc:creator>ATI老哇的爪子007</dc:creator>
  <cp:lastModifiedBy>ATI老哇的爪子007</cp:lastModifiedBy>
  <dcterms:modified xsi:type="dcterms:W3CDTF">2018-04-26T02:04:54Z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