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sql优化之性能优化大法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分析与定位  查找具体问题代码块的大法</w:t>
      </w:r>
      <w:r>
        <w:tab/>
      </w:r>
      <w:r>
        <w:fldChar w:fldCharType="begin"/>
      </w:r>
      <w:r>
        <w:instrText xml:space="preserve"> PAGEREF _Toc7699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分类大法  分为复杂分类  和简单分类 问题往往在复杂代码块</w:t>
      </w:r>
      <w:r>
        <w:tab/>
      </w:r>
      <w:r>
        <w:fldChar w:fldCharType="begin"/>
      </w:r>
      <w:r>
        <w:instrText xml:space="preserve"> PAGEREF _Toc28841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分类后可能依然很多，需要试试二分查找算法</w:t>
      </w:r>
      <w:r>
        <w:tab/>
      </w:r>
      <w:r>
        <w:fldChar w:fldCharType="begin"/>
      </w:r>
      <w:r>
        <w:instrText xml:space="preserve"> PAGEREF _Toc6966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或者不多的情况下走遍历得了</w:t>
      </w:r>
      <w:r>
        <w:tab/>
      </w:r>
      <w:r>
        <w:fldChar w:fldCharType="begin"/>
      </w:r>
      <w:r>
        <w:instrText xml:space="preserve"> PAGEREF _Toc9106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拆分复杂代码 分段优化 oo是个结构化好模式</w:t>
      </w:r>
      <w:r>
        <w:tab/>
      </w:r>
      <w:r>
        <w:fldChar w:fldCharType="begin"/>
      </w:r>
      <w:r>
        <w:instrText xml:space="preserve"> PAGEREF _Toc26022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建立正确的索引以及索引类型</w:t>
      </w:r>
      <w:r>
        <w:tab/>
      </w:r>
      <w:r>
        <w:fldChar w:fldCharType="begin"/>
      </w:r>
      <w:r>
        <w:instrText xml:space="preserve"> PAGEREF _Toc29796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物化视图+试图索引</w:t>
      </w:r>
      <w:r>
        <w:tab/>
      </w:r>
      <w:r>
        <w:fldChar w:fldCharType="begin"/>
      </w:r>
      <w:r>
        <w:instrText xml:space="preserve"> PAGEREF _Toc21991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金字塔模型架构 多级模型  索引链</w:t>
      </w:r>
      <w:r>
        <w:tab/>
      </w:r>
      <w:r>
        <w:fldChar w:fldCharType="begin"/>
      </w:r>
      <w:r>
        <w:instrText xml:space="preserve"> PAGEREF _Toc8727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时间维度金字塔</w:t>
      </w:r>
      <w:bookmarkStart w:id="18" w:name="_GoBack"/>
      <w:bookmarkEnd w:id="18"/>
      <w:r>
        <w:tab/>
      </w:r>
      <w:r>
        <w:fldChar w:fldCharType="begin"/>
      </w:r>
      <w:r>
        <w:instrText xml:space="preserve"> PAGEREF _Toc23954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地理维度金字塔模型</w:t>
      </w:r>
      <w:r>
        <w:tab/>
      </w:r>
      <w:r>
        <w:fldChar w:fldCharType="begin"/>
      </w:r>
      <w:r>
        <w:instrText xml:space="preserve"> PAGEREF _Toc13420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规模维度模型  （分块 分区）</w:t>
      </w:r>
      <w:r>
        <w:tab/>
      </w:r>
      <w:r>
        <w:fldChar w:fldCharType="begin"/>
      </w:r>
      <w:r>
        <w:instrText xml:space="preserve"> PAGEREF _Toc6055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其他维度</w:t>
      </w:r>
      <w:r>
        <w:tab/>
      </w:r>
      <w:r>
        <w:fldChar w:fldCharType="begin"/>
      </w:r>
      <w:r>
        <w:instrText xml:space="preserve"> PAGEREF _Toc27534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强制索引</w:t>
      </w:r>
      <w:r>
        <w:tab/>
      </w:r>
      <w:r>
        <w:fldChar w:fldCharType="begin"/>
      </w:r>
      <w:r>
        <w:instrText xml:space="preserve"> PAGEREF _Toc6213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分区 多级分区</w:t>
      </w:r>
      <w:r>
        <w:tab/>
      </w:r>
      <w:r>
        <w:fldChar w:fldCharType="begin"/>
      </w:r>
      <w:r>
        <w:instrText xml:space="preserve"> PAGEREF _Toc30027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自实现索引机制 索引存储，索引新建更新同步等</w:t>
      </w:r>
      <w:r>
        <w:tab/>
      </w:r>
      <w:r>
        <w:fldChar w:fldCharType="begin"/>
      </w:r>
      <w:r>
        <w:instrText xml:space="preserve"> PAGEREF _Toc24425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增量索引</w:t>
      </w:r>
      <w:r>
        <w:tab/>
      </w:r>
      <w:r>
        <w:fldChar w:fldCharType="begin"/>
      </w:r>
      <w:r>
        <w:instrText xml:space="preserve"> PAGEREF _Toc23921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异步索引</w:t>
      </w:r>
      <w:r>
        <w:tab/>
      </w:r>
      <w:r>
        <w:fldChar w:fldCharType="begin"/>
      </w:r>
      <w:r>
        <w:instrText xml:space="preserve"> PAGEREF _Toc11875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分区索引</w:t>
      </w:r>
      <w:r>
        <w:tab/>
      </w:r>
      <w:r>
        <w:fldChar w:fldCharType="begin"/>
      </w:r>
      <w:r>
        <w:instrText xml:space="preserve"> PAGEREF _Toc6625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7699"/>
      <w:r>
        <w:rPr>
          <w:rFonts w:hint="eastAsia"/>
          <w:lang w:val="en-US" w:eastAsia="zh-CN"/>
        </w:rPr>
        <w:t>分析与定位  查找具体问题代码块的大法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代码量可能很多，需要分类和查找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8841"/>
      <w:r>
        <w:rPr>
          <w:rFonts w:hint="eastAsia"/>
          <w:lang w:val="en-US" w:eastAsia="zh-CN"/>
        </w:rPr>
        <w:t>分类大法  分为复杂分类  和简单分类 问题往往在复杂代码块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6966"/>
      <w:r>
        <w:rPr>
          <w:rFonts w:hint="eastAsia"/>
          <w:lang w:val="en-US" w:eastAsia="zh-CN"/>
        </w:rPr>
        <w:t>分类后可能依然很多，需要试试二分查找算法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106"/>
      <w:r>
        <w:rPr>
          <w:rFonts w:hint="eastAsia"/>
          <w:lang w:val="en-US" w:eastAsia="zh-CN"/>
        </w:rPr>
        <w:t>或者不多的情况下走遍历得了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最终定位到问题的代码片段位置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6022"/>
      <w:r>
        <w:rPr>
          <w:rFonts w:hint="eastAsia"/>
          <w:lang w:val="en-US" w:eastAsia="zh-CN"/>
        </w:rPr>
        <w:t>拆分复杂代码 分段优化 oo是个结构化好模式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每段代码可能需要走不同的索引。 貌似很多情况下走了错误索引，导致性能不是最高。。分段后对方便每段走不同的索引</w:t>
      </w:r>
    </w:p>
    <w:p>
      <w:pPr>
        <w:pStyle w:val="2"/>
        <w:rPr>
          <w:rFonts w:hint="eastAsia"/>
          <w:lang w:val="en-US" w:eastAsia="zh-CN"/>
        </w:rPr>
      </w:pPr>
      <w:bookmarkStart w:id="5" w:name="_Toc29796"/>
      <w:r>
        <w:rPr>
          <w:rFonts w:hint="eastAsia"/>
          <w:lang w:val="en-US" w:eastAsia="zh-CN"/>
        </w:rPr>
        <w:t>建立正确的索引以及索引类型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 常见的btree  hash  fulltext bitmap等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一般在where 等条件字段建立索引</w:t>
      </w:r>
    </w:p>
    <w:p>
      <w:pPr>
        <w:pStyle w:val="2"/>
        <w:rPr>
          <w:rFonts w:hint="eastAsia"/>
          <w:lang w:val="en-US" w:eastAsia="zh-CN"/>
        </w:rPr>
      </w:pPr>
      <w:bookmarkStart w:id="6" w:name="_Toc21991"/>
      <w:r>
        <w:rPr>
          <w:rFonts w:hint="eastAsia"/>
          <w:lang w:val="en-US" w:eastAsia="zh-CN"/>
        </w:rPr>
        <w:t>物化视图+试图索引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8727"/>
      <w:r>
        <w:rPr>
          <w:rFonts w:hint="eastAsia"/>
          <w:lang w:val="en-US" w:eastAsia="zh-CN"/>
        </w:rPr>
        <w:t>金字塔模型架构 多级模型  索引链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3954"/>
      <w:r>
        <w:rPr>
          <w:rFonts w:hint="eastAsia"/>
          <w:lang w:val="en-US" w:eastAsia="zh-CN"/>
        </w:rPr>
        <w:t>时间维度金字塔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比如要得到年统计报表，就要扫描365天的记录 如果每天记录有很多的话，数据量就很多。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年统计报表可以建立在季度统计报表上，这样只需要计算4条数句。。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建立一个级联金字塔模型  年度》季度》月度》周》天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3420"/>
      <w:r>
        <w:rPr>
          <w:rFonts w:hint="eastAsia"/>
          <w:lang w:val="en-US" w:eastAsia="zh-CN"/>
        </w:rPr>
        <w:t>地理维度金字塔模型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按照地理维度建立层级模型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6055"/>
      <w:r>
        <w:rPr>
          <w:rFonts w:hint="eastAsia"/>
          <w:lang w:val="en-US" w:eastAsia="zh-CN"/>
        </w:rPr>
        <w:t>规模维度模型  （分块 分区）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7534"/>
      <w:r>
        <w:rPr>
          <w:rFonts w:hint="eastAsia"/>
          <w:lang w:val="en-US" w:eastAsia="zh-CN"/>
        </w:rPr>
        <w:t>其他维度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6213"/>
      <w:r>
        <w:rPr>
          <w:rFonts w:hint="eastAsia"/>
          <w:lang w:val="en-US" w:eastAsia="zh-CN"/>
        </w:rPr>
        <w:t>强制索引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有时候执行器没那么智能（ 可能更具一些数据统计信息计算，但数据统计信息有时候不准确了，导致执行器执行了错误的决策路径 ），走了错误的索引，可以强制指定它走正确的索引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重建索引有时候可以也可以解决这个问题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30027"/>
      <w:r>
        <w:rPr>
          <w:rFonts w:hint="eastAsia"/>
          <w:lang w:val="en-US" w:eastAsia="zh-CN"/>
        </w:rPr>
        <w:t>分区 多级分区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4425"/>
      <w:r>
        <w:rPr>
          <w:rFonts w:hint="eastAsia"/>
          <w:lang w:val="en-US" w:eastAsia="zh-CN"/>
        </w:rPr>
        <w:t>自实现索引机制 索引存储，索引新建更新同步等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921"/>
      <w:r>
        <w:rPr>
          <w:rFonts w:hint="eastAsia"/>
          <w:lang w:val="en-US" w:eastAsia="zh-CN"/>
        </w:rPr>
        <w:t>增量索引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1875"/>
      <w:r>
        <w:rPr>
          <w:rFonts w:hint="eastAsia"/>
          <w:lang w:val="en-US" w:eastAsia="zh-CN"/>
        </w:rPr>
        <w:t>异步索引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6625"/>
      <w:r>
        <w:rPr>
          <w:rFonts w:hint="eastAsia"/>
          <w:lang w:val="en-US" w:eastAsia="zh-CN"/>
        </w:rPr>
        <w:t>分区索引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8D693"/>
    <w:multiLevelType w:val="multilevel"/>
    <w:tmpl w:val="4268D6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51584"/>
    <w:rsid w:val="036A4DA8"/>
    <w:rsid w:val="077F60C5"/>
    <w:rsid w:val="08C70B76"/>
    <w:rsid w:val="0A16589C"/>
    <w:rsid w:val="0A8C06CB"/>
    <w:rsid w:val="0BBD2D2A"/>
    <w:rsid w:val="0C7005CF"/>
    <w:rsid w:val="0CDC5190"/>
    <w:rsid w:val="0D6027C5"/>
    <w:rsid w:val="0E213F00"/>
    <w:rsid w:val="0F743B72"/>
    <w:rsid w:val="0FF94ADD"/>
    <w:rsid w:val="13A25E0D"/>
    <w:rsid w:val="141B2A69"/>
    <w:rsid w:val="1624386F"/>
    <w:rsid w:val="18A0746E"/>
    <w:rsid w:val="19E66B96"/>
    <w:rsid w:val="19EE6F38"/>
    <w:rsid w:val="1AEA5310"/>
    <w:rsid w:val="1CF930C6"/>
    <w:rsid w:val="1D2D570C"/>
    <w:rsid w:val="1D702475"/>
    <w:rsid w:val="1FBD1CD7"/>
    <w:rsid w:val="200F68A9"/>
    <w:rsid w:val="214437D9"/>
    <w:rsid w:val="21951753"/>
    <w:rsid w:val="22F403A5"/>
    <w:rsid w:val="23B833A7"/>
    <w:rsid w:val="24651F26"/>
    <w:rsid w:val="24A707E5"/>
    <w:rsid w:val="274C2143"/>
    <w:rsid w:val="27F7254A"/>
    <w:rsid w:val="28CE6D5C"/>
    <w:rsid w:val="2C364D29"/>
    <w:rsid w:val="2D0E31FE"/>
    <w:rsid w:val="2E7D728F"/>
    <w:rsid w:val="2EF172CA"/>
    <w:rsid w:val="32557038"/>
    <w:rsid w:val="334C7CDF"/>
    <w:rsid w:val="33B358E7"/>
    <w:rsid w:val="33EA1F5D"/>
    <w:rsid w:val="349A0D5D"/>
    <w:rsid w:val="350F1349"/>
    <w:rsid w:val="36662137"/>
    <w:rsid w:val="36C42DD0"/>
    <w:rsid w:val="37CD5820"/>
    <w:rsid w:val="3B875BF0"/>
    <w:rsid w:val="3EFC711C"/>
    <w:rsid w:val="3F9A1752"/>
    <w:rsid w:val="3FD464FD"/>
    <w:rsid w:val="3FD80B8A"/>
    <w:rsid w:val="41AD59BA"/>
    <w:rsid w:val="4215644D"/>
    <w:rsid w:val="4227136D"/>
    <w:rsid w:val="42C8455C"/>
    <w:rsid w:val="43D42549"/>
    <w:rsid w:val="47195243"/>
    <w:rsid w:val="48D76E68"/>
    <w:rsid w:val="49B567A9"/>
    <w:rsid w:val="4B0559ED"/>
    <w:rsid w:val="4BF56BC2"/>
    <w:rsid w:val="4FC525E7"/>
    <w:rsid w:val="50732B6A"/>
    <w:rsid w:val="51404A3F"/>
    <w:rsid w:val="52F72431"/>
    <w:rsid w:val="530C2698"/>
    <w:rsid w:val="53D63157"/>
    <w:rsid w:val="541F2D86"/>
    <w:rsid w:val="5425227B"/>
    <w:rsid w:val="54D003A4"/>
    <w:rsid w:val="56593819"/>
    <w:rsid w:val="575B7622"/>
    <w:rsid w:val="58BD4864"/>
    <w:rsid w:val="593722A8"/>
    <w:rsid w:val="595A6634"/>
    <w:rsid w:val="5A581526"/>
    <w:rsid w:val="5C3E3E41"/>
    <w:rsid w:val="5EF571AA"/>
    <w:rsid w:val="60241341"/>
    <w:rsid w:val="61775734"/>
    <w:rsid w:val="621E2E9F"/>
    <w:rsid w:val="64DB05DF"/>
    <w:rsid w:val="651B1CEB"/>
    <w:rsid w:val="65C63154"/>
    <w:rsid w:val="669609A6"/>
    <w:rsid w:val="682D70D3"/>
    <w:rsid w:val="68651584"/>
    <w:rsid w:val="691C6A93"/>
    <w:rsid w:val="69A40C42"/>
    <w:rsid w:val="6AEB7E78"/>
    <w:rsid w:val="6AFF5D14"/>
    <w:rsid w:val="6B787047"/>
    <w:rsid w:val="6F4306EA"/>
    <w:rsid w:val="6F6141AF"/>
    <w:rsid w:val="7200015C"/>
    <w:rsid w:val="771F18B5"/>
    <w:rsid w:val="774866BD"/>
    <w:rsid w:val="78BB034F"/>
    <w:rsid w:val="7D031339"/>
    <w:rsid w:val="7F681055"/>
    <w:rsid w:val="7F80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2018-03-16T03:12:00Z</dcterms:created>
  <dc:creator>ATI老哇的爪子007</dc:creator>
  <cp:lastModifiedBy>ATI老哇的爪子007</cp:lastModifiedBy>
  <dcterms:modified xsi:type="dcterms:W3CDTF">2018-03-16T05:42:36Z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