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提升效率--数据库功能的全面发掘与配置化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7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表单校验，数据库各种约束，触发器校验，unique索引等</w:t>
          </w:r>
          <w:r>
            <w:tab/>
          </w:r>
          <w:r>
            <w:fldChar w:fldCharType="begin"/>
          </w:r>
          <w:r>
            <w:instrText xml:space="preserve"> PAGEREF _Toc9554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定时任务，数据库event机制</w:t>
          </w:r>
          <w:r>
            <w:tab/>
          </w:r>
          <w:r>
            <w:fldChar w:fldCharType="begin"/>
          </w:r>
          <w:r>
            <w:instrText xml:space="preserve"> PAGEREF _Toc17686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自动备份任务</w:t>
          </w:r>
          <w:r>
            <w:tab/>
          </w:r>
          <w:r>
            <w:fldChar w:fldCharType="begin"/>
          </w:r>
          <w:r>
            <w:instrText xml:space="preserve"> PAGEREF _Toc32672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库表元数据  information_schema</w:t>
          </w:r>
          <w:r>
            <w:tab/>
          </w:r>
          <w:r>
            <w:fldChar w:fldCharType="begin"/>
          </w:r>
          <w:r>
            <w:instrText xml:space="preserve"> PAGEREF _Toc12465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列出所有表，与表的字段</w:t>
          </w:r>
          <w:r>
            <w:tab/>
          </w:r>
          <w:r>
            <w:fldChar w:fldCharType="begin"/>
          </w:r>
          <w:r>
            <w:instrText xml:space="preserve"> PAGEREF _Toc12513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各种关联校验与前置条件，可使用外键实现</w:t>
          </w:r>
          <w:r>
            <w:tab/>
          </w:r>
          <w:r>
            <w:fldChar w:fldCharType="begin"/>
          </w:r>
          <w:r>
            <w:instrText xml:space="preserve"> PAGEREF _Toc5588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插入检查 注册检查 等可使用unique索引实现</w:t>
          </w:r>
          <w:r>
            <w:tab/>
          </w:r>
          <w:r>
            <w:fldChar w:fldCharType="begin"/>
          </w:r>
          <w:r>
            <w:instrText xml:space="preserve"> PAGEREF _Toc5985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融合数据 可使用merge sql</w:t>
          </w:r>
          <w:r>
            <w:tab/>
          </w:r>
          <w:r>
            <w:fldChar w:fldCharType="begin"/>
          </w:r>
          <w:r>
            <w:instrText xml:space="preserve"> PAGEREF _Toc7866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全文索引  可使用fulltxt</w:t>
          </w:r>
          <w:r>
            <w:tab/>
          </w:r>
          <w:r>
            <w:fldChar w:fldCharType="begin"/>
          </w:r>
          <w:r>
            <w:instrText xml:space="preserve"> PAGEREF _Toc19746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默认值机制</w:t>
          </w:r>
          <w:r>
            <w:tab/>
          </w:r>
          <w:r>
            <w:fldChar w:fldCharType="begin"/>
          </w:r>
          <w:r>
            <w:instrText xml:space="preserve"> PAGEREF _Toc31557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表结构Uml模型与表结构文档</w:t>
          </w:r>
          <w:r>
            <w:tab/>
          </w:r>
          <w:r>
            <w:fldChar w:fldCharType="begin"/>
          </w:r>
          <w:r>
            <w:instrText xml:space="preserve"> PAGEREF _Toc28861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View&gt;&gt;er chart 自动生成er图表</w:t>
          </w:r>
          <w:r>
            <w:tab/>
          </w:r>
          <w:r>
            <w:fldChar w:fldCharType="begin"/>
          </w:r>
          <w:r>
            <w:instrText xml:space="preserve"> PAGEREF _Toc19681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表文档view&gt;detail info 即可看到注释</w:t>
          </w:r>
          <w:r>
            <w:tab/>
          </w:r>
          <w:r>
            <w:fldChar w:fldCharType="begin"/>
          </w:r>
          <w:r>
            <w:instrText xml:space="preserve"> PAGEREF _Toc3649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表结构与注释，可以使用sql ddl</w:t>
          </w:r>
          <w:r>
            <w:tab/>
          </w:r>
          <w:r>
            <w:fldChar w:fldCharType="begin"/>
          </w:r>
          <w:r>
            <w:instrText xml:space="preserve"> PAGEREF _Toc26221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---------------库的各种功能集合</w:t>
          </w:r>
          <w:r>
            <w:tab/>
          </w:r>
          <w:r>
            <w:fldChar w:fldCharType="begin"/>
          </w:r>
          <w:r>
            <w:instrText xml:space="preserve"> PAGEREF _Toc28658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Sp view trigger udf</w:t>
          </w:r>
          <w:r>
            <w:tab/>
          </w:r>
          <w:r>
            <w:fldChar w:fldCharType="begin"/>
          </w:r>
          <w:r>
            <w:instrText xml:space="preserve"> PAGEREF _Toc10359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外键机制</w:t>
          </w:r>
          <w:r>
            <w:tab/>
          </w:r>
          <w:r>
            <w:fldChar w:fldCharType="begin"/>
          </w:r>
          <w:r>
            <w:instrText xml:space="preserve"> PAGEREF _Toc7705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报表</w:t>
          </w:r>
          <w:r>
            <w:tab/>
          </w:r>
          <w:r>
            <w:fldChar w:fldCharType="begin"/>
          </w:r>
          <w:r>
            <w:instrText xml:space="preserve"> PAGEREF _Toc17489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Event task</w:t>
          </w:r>
          <w:r>
            <w:tab/>
          </w:r>
          <w:r>
            <w:fldChar w:fldCharType="begin"/>
          </w:r>
          <w:r>
            <w:instrText xml:space="preserve"> PAGEREF _Toc20037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分区分表机制</w:t>
          </w:r>
          <w:r>
            <w:tab/>
          </w:r>
          <w:r>
            <w:fldChar w:fldCharType="begin"/>
          </w:r>
          <w:r>
            <w:instrText xml:space="preserve"> PAGEREF _Toc17601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9554"/>
      <w:r>
        <w:rPr>
          <w:rFonts w:hint="eastAsia"/>
          <w:lang w:val="en-US" w:eastAsia="zh-CN"/>
        </w:rPr>
        <w:t>表单校验，数据库各种约束，触发器校验，unique索引等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7686"/>
      <w:r>
        <w:rPr>
          <w:rFonts w:hint="eastAsia"/>
          <w:lang w:val="en-US" w:eastAsia="zh-CN"/>
        </w:rPr>
        <w:t>定时任务，数据库event机制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2672"/>
      <w:r>
        <w:rPr>
          <w:rFonts w:hint="eastAsia"/>
          <w:lang w:val="en-US" w:eastAsia="zh-CN"/>
        </w:rPr>
        <w:t>自动备份任务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465"/>
      <w:r>
        <w:rPr>
          <w:rFonts w:hint="eastAsia"/>
          <w:lang w:val="en-US" w:eastAsia="zh-CN"/>
        </w:rPr>
        <w:t>库表元数据  information_schema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513"/>
      <w:r>
        <w:rPr>
          <w:rFonts w:hint="eastAsia"/>
          <w:lang w:val="en-US" w:eastAsia="zh-CN"/>
        </w:rPr>
        <w:t>列出所有表，与表的字段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5588"/>
      <w:r>
        <w:rPr>
          <w:rFonts w:hint="eastAsia"/>
          <w:lang w:val="en-US" w:eastAsia="zh-CN"/>
        </w:rPr>
        <w:t>各种关联校验与前置条件，可使用外键实现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5985"/>
      <w:r>
        <w:rPr>
          <w:rFonts w:hint="eastAsia"/>
          <w:lang w:val="en-US" w:eastAsia="zh-CN"/>
        </w:rPr>
        <w:t>插入检查 注册检查 等可使用unique索引实现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866"/>
      <w:r>
        <w:rPr>
          <w:rFonts w:hint="eastAsia"/>
          <w:lang w:val="en-US" w:eastAsia="zh-CN"/>
        </w:rPr>
        <w:t>融合数据 可使用merge sql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746"/>
      <w:r>
        <w:rPr>
          <w:rFonts w:hint="eastAsia"/>
          <w:lang w:val="en-US" w:eastAsia="zh-CN"/>
        </w:rPr>
        <w:t>全文索引  可使用fulltxt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1557"/>
      <w:r>
        <w:rPr>
          <w:rFonts w:hint="eastAsia"/>
          <w:lang w:val="en-US" w:eastAsia="zh-CN"/>
        </w:rPr>
        <w:t>默认值机制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可以使用trigger来设置 函数</w:t>
      </w:r>
    </w:p>
    <w:p>
      <w:pPr>
        <w:pStyle w:val="2"/>
        <w:rPr>
          <w:rFonts w:hint="eastAsia"/>
          <w:lang w:val="en-US" w:eastAsia="zh-CN"/>
        </w:rPr>
      </w:pPr>
      <w:bookmarkStart w:id="10" w:name="_Toc20827"/>
      <w:bookmarkStart w:id="11" w:name="_Toc28861"/>
      <w:r>
        <w:rPr>
          <w:rFonts w:hint="eastAsia"/>
          <w:lang w:val="en-US" w:eastAsia="zh-CN"/>
        </w:rPr>
        <w:t>表结构Uml模型与表结构文档</w:t>
      </w:r>
      <w:bookmarkEnd w:id="10"/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9429"/>
      <w:bookmarkStart w:id="13" w:name="_Toc19681"/>
      <w:r>
        <w:rPr>
          <w:rFonts w:hint="eastAsia"/>
          <w:lang w:val="en-US" w:eastAsia="zh-CN"/>
        </w:rPr>
        <w:t>View&gt;&gt;er chart 自动生成er图表</w:t>
      </w:r>
      <w:bookmarkEnd w:id="12"/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649"/>
      <w:bookmarkStart w:id="15" w:name="_Toc9869"/>
      <w:r>
        <w:rPr>
          <w:rFonts w:hint="eastAsia"/>
          <w:lang w:val="en-US" w:eastAsia="zh-CN"/>
        </w:rPr>
        <w:t>表文档view&gt;detail info 即可看到注释</w:t>
      </w:r>
      <w:bookmarkEnd w:id="14"/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3743"/>
      <w:bookmarkStart w:id="17" w:name="_Toc26221"/>
      <w:r>
        <w:rPr>
          <w:rFonts w:hint="eastAsia"/>
          <w:lang w:val="en-US" w:eastAsia="zh-CN"/>
        </w:rPr>
        <w:t>表结构与注释，可以使用sql ddl</w:t>
      </w:r>
      <w:bookmarkEnd w:id="16"/>
      <w:bookmarkEnd w:id="17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8658"/>
      <w:r>
        <w:rPr>
          <w:rFonts w:hint="eastAsia"/>
          <w:lang w:val="en-US" w:eastAsia="zh-CN"/>
        </w:rPr>
        <w:t>---------------库的各种功能集合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0359"/>
      <w:r>
        <w:rPr>
          <w:rFonts w:hint="eastAsia"/>
          <w:lang w:val="en-US" w:eastAsia="zh-CN"/>
        </w:rPr>
        <w:t>Sp view trigger udf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7705"/>
      <w:r>
        <w:rPr>
          <w:rFonts w:hint="eastAsia"/>
          <w:lang w:val="en-US" w:eastAsia="zh-CN"/>
        </w:rPr>
        <w:t>外键机制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7489"/>
      <w:r>
        <w:rPr>
          <w:rFonts w:hint="eastAsia"/>
          <w:lang w:val="en-US" w:eastAsia="zh-CN"/>
        </w:rPr>
        <w:t>报表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0037"/>
      <w:r>
        <w:rPr>
          <w:rFonts w:hint="eastAsia"/>
          <w:lang w:val="en-US" w:eastAsia="zh-CN"/>
        </w:rPr>
        <w:t>Event task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7601"/>
      <w:r>
        <w:rPr>
          <w:rFonts w:hint="eastAsia"/>
          <w:lang w:val="en-US" w:eastAsia="zh-CN"/>
        </w:rPr>
        <w:t>分区分表机制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其他函数</w:t>
      </w:r>
      <w:bookmarkStart w:id="24" w:name="_GoBack"/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Uuid（）  时间日期等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数据库系统原理与设计与sql概论 attilax著 4c.docx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4E8AF"/>
    <w:multiLevelType w:val="multilevel"/>
    <w:tmpl w:val="7364E8A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F26B3"/>
    <w:rsid w:val="09A57ADB"/>
    <w:rsid w:val="0D317FC7"/>
    <w:rsid w:val="101E1BBC"/>
    <w:rsid w:val="1DD85586"/>
    <w:rsid w:val="1EEF26B3"/>
    <w:rsid w:val="20021DE6"/>
    <w:rsid w:val="200877CD"/>
    <w:rsid w:val="243419D8"/>
    <w:rsid w:val="2A756F76"/>
    <w:rsid w:val="2DC638CE"/>
    <w:rsid w:val="314823F9"/>
    <w:rsid w:val="33547104"/>
    <w:rsid w:val="403A4A4D"/>
    <w:rsid w:val="4299538E"/>
    <w:rsid w:val="46FF6C2E"/>
    <w:rsid w:val="4A4070EF"/>
    <w:rsid w:val="4C2E180E"/>
    <w:rsid w:val="4C8B6C2E"/>
    <w:rsid w:val="52B15FC0"/>
    <w:rsid w:val="54C07C50"/>
    <w:rsid w:val="5A815074"/>
    <w:rsid w:val="60A06D13"/>
    <w:rsid w:val="63DB60CF"/>
    <w:rsid w:val="66D1040E"/>
    <w:rsid w:val="688A4772"/>
    <w:rsid w:val="6B4953B7"/>
    <w:rsid w:val="6BD71A7D"/>
    <w:rsid w:val="71CC7E53"/>
    <w:rsid w:val="723A3949"/>
    <w:rsid w:val="73824723"/>
    <w:rsid w:val="76B75DE2"/>
    <w:rsid w:val="791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2019-10-24T06:10:00Z</dcterms:created>
  <dc:creator>WPS_1569910632</dc:creator>
  <cp:lastModifiedBy>WPS_1569910632</cp:lastModifiedBy>
  <dcterms:modified xsi:type="dcterms:W3CDTF">2019-10-25T04:49:55Z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