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效率提升之道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三原则与分类</w:t>
      </w:r>
      <w:r>
        <w:tab/>
      </w:r>
      <w:r>
        <w:fldChar w:fldCharType="begin"/>
      </w:r>
      <w:r>
        <w:instrText xml:space="preserve"> PAGEREF _Toc16915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减少实现的工作量 循环使用+简化实现模式</w:t>
      </w:r>
      <w:r>
        <w:tab/>
      </w:r>
      <w:r>
        <w:fldChar w:fldCharType="begin"/>
      </w:r>
      <w:r>
        <w:instrText xml:space="preserve"> PAGEREF _Toc20660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优化匹配，提升资源利用率，防止某个部分等待</w:t>
      </w:r>
      <w:r>
        <w:tab/>
      </w:r>
      <w:r>
        <w:fldChar w:fldCharType="begin"/>
      </w:r>
      <w:r>
        <w:instrText xml:space="preserve"> PAGEREF _Toc32208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提升一次性处理能力 循环使用 工具链建设</w:t>
      </w:r>
      <w:r>
        <w:tab/>
      </w:r>
      <w:r>
        <w:fldChar w:fldCharType="begin"/>
      </w:r>
      <w:r>
        <w:instrText xml:space="preserve"> PAGEREF _Toc16113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分类优先级，与分区域，</w:t>
      </w:r>
      <w:bookmarkStart w:id="18" w:name="_GoBack"/>
      <w:bookmarkEnd w:id="18"/>
      <w:r>
        <w:rPr>
          <w:rFonts w:hint="eastAsia"/>
          <w:lang w:val="en-US" w:eastAsia="zh-CN"/>
        </w:rPr>
        <w:t>减少要操作或提取的内容与范围</w:t>
      </w:r>
      <w:r>
        <w:tab/>
      </w:r>
      <w:r>
        <w:fldChar w:fldCharType="begin"/>
      </w:r>
      <w:r>
        <w:instrText xml:space="preserve"> PAGEREF _Toc26591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 xml:space="preserve">div分而治之  </w:t>
      </w:r>
      <w:r>
        <w:rPr>
          <w:rFonts w:hint="eastAsia" w:ascii="宋体" w:hAnsi="宋体" w:eastAsia="宋体" w:cs="宋体"/>
          <w:i w:val="0"/>
          <w:caps w:val="0"/>
          <w:spacing w:val="0"/>
          <w:szCs w:val="27"/>
          <w:lang w:eastAsia="zh-CN"/>
        </w:rPr>
        <w:t>聚沙成塔</w:t>
      </w:r>
      <w:r>
        <w:rPr>
          <w:rFonts w:hint="eastAsia" w:ascii="宋体" w:hAnsi="宋体" w:eastAsia="宋体" w:cs="宋体"/>
          <w:i w:val="0"/>
          <w:caps w:val="0"/>
          <w:spacing w:val="0"/>
          <w:szCs w:val="27"/>
          <w:lang w:val="en-US" w:eastAsia="zh-CN"/>
        </w:rPr>
        <w:t xml:space="preserve"> 分布式 </w:t>
      </w:r>
      <w:r>
        <w:rPr>
          <w:rFonts w:hint="eastAsia"/>
          <w:lang w:val="en-US" w:eastAsia="zh-CN"/>
        </w:rPr>
        <w:t>并发</w:t>
      </w:r>
      <w:r>
        <w:tab/>
      </w:r>
      <w:r>
        <w:fldChar w:fldCharType="begin"/>
      </w:r>
      <w:r>
        <w:instrText xml:space="preserve"> PAGEREF _Toc5913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1.6. </w:t>
      </w:r>
      <w:r>
        <w:rPr>
          <w:rFonts w:hint="eastAsia"/>
          <w:lang w:eastAsia="zh-CN"/>
        </w:rPr>
        <w:t>抓大放小</w:t>
      </w:r>
      <w:r>
        <w:tab/>
      </w:r>
      <w:r>
        <w:fldChar w:fldCharType="begin"/>
      </w:r>
      <w:r>
        <w:instrText xml:space="preserve"> PAGEREF _Toc32401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1.7. </w:t>
      </w:r>
      <w:r>
        <w:rPr>
          <w:rFonts w:hint="eastAsia"/>
          <w:lang w:eastAsia="zh-CN"/>
        </w:rPr>
        <w:t>基本和提升性能思路一致</w:t>
      </w:r>
      <w:r>
        <w:tab/>
      </w:r>
      <w:r>
        <w:fldChar w:fldCharType="begin"/>
      </w:r>
      <w:r>
        <w:instrText xml:space="preserve"> PAGEREF _Toc20258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eastAsia="zh-CN"/>
        </w:rPr>
        <w:t>具体方法</w:t>
      </w:r>
      <w:r>
        <w:tab/>
      </w:r>
      <w:r>
        <w:fldChar w:fldCharType="begin"/>
      </w:r>
      <w:r>
        <w:instrText xml:space="preserve"> PAGEREF _Toc21805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eastAsia="zh-CN"/>
        </w:rPr>
        <w:t>工具链</w:t>
      </w:r>
      <w:r>
        <w:tab/>
      </w:r>
      <w:r>
        <w:fldChar w:fldCharType="begin"/>
      </w:r>
      <w:r>
        <w:instrText xml:space="preserve"> PAGEREF _Toc30148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eastAsia="zh-CN"/>
        </w:rPr>
        <w:t>适当演习，让大家了解某个点短板补齐</w:t>
      </w:r>
      <w:r>
        <w:tab/>
      </w:r>
      <w:r>
        <w:fldChar w:fldCharType="begin"/>
      </w:r>
      <w:r>
        <w:instrText xml:space="preserve"> PAGEREF _Toc28172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eastAsia="zh-CN"/>
        </w:rPr>
        <w:t>培训提升能力</w:t>
      </w:r>
      <w:r>
        <w:tab/>
      </w:r>
      <w:r>
        <w:fldChar w:fldCharType="begin"/>
      </w:r>
      <w:r>
        <w:instrText xml:space="preserve"> PAGEREF _Toc24704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_Toc31467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16915"/>
      <w:r>
        <w:rPr>
          <w:rFonts w:hint="eastAsia"/>
          <w:lang w:val="en-US" w:eastAsia="zh-CN"/>
        </w:rPr>
        <w:t>三原则与分类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0660"/>
      <w:r>
        <w:rPr>
          <w:rFonts w:hint="eastAsia"/>
          <w:lang w:val="en-US" w:eastAsia="zh-CN"/>
        </w:rPr>
        <w:t>减少实现的工作量 循环使用+简化实现模式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32208"/>
      <w:r>
        <w:rPr>
          <w:rFonts w:hint="eastAsia"/>
          <w:lang w:val="en-US" w:eastAsia="zh-CN"/>
        </w:rPr>
        <w:t>优化匹配，提升资源利用率，防止某个部分等待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6113"/>
      <w:r>
        <w:rPr>
          <w:rFonts w:hint="eastAsia"/>
          <w:lang w:val="en-US" w:eastAsia="zh-CN"/>
        </w:rPr>
        <w:t>提升一次性处理能力 循环使用 工具链建设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6339"/>
      <w:bookmarkStart w:id="5" w:name="_Toc412"/>
      <w:bookmarkStart w:id="6" w:name="_Toc26591"/>
      <w:r>
        <w:rPr>
          <w:rFonts w:hint="eastAsia"/>
          <w:lang w:val="en-US" w:eastAsia="zh-CN"/>
        </w:rPr>
        <w:t>分类优先级，与分区域，减少要操作或提取的内容与范围</w:t>
      </w:r>
      <w:bookmarkEnd w:id="4"/>
      <w:bookmarkEnd w:id="5"/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4348"/>
      <w:bookmarkStart w:id="8" w:name="_Toc11145"/>
      <w:bookmarkStart w:id="9" w:name="_Toc5913"/>
      <w:r>
        <w:rPr>
          <w:rFonts w:hint="eastAsia"/>
          <w:lang w:val="en-US" w:eastAsia="zh-CN"/>
        </w:rPr>
        <w:t>div</w:t>
      </w:r>
      <w:bookmarkStart w:id="10" w:name="OLE_LINK11"/>
      <w:r>
        <w:rPr>
          <w:rFonts w:hint="eastAsia"/>
          <w:lang w:val="en-US" w:eastAsia="zh-CN"/>
        </w:rPr>
        <w:t>分而治之</w:t>
      </w:r>
      <w:bookmarkEnd w:id="10"/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聚沙成塔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分布式 </w:t>
      </w:r>
      <w:r>
        <w:rPr>
          <w:rFonts w:hint="eastAsia"/>
          <w:lang w:val="en-US" w:eastAsia="zh-CN"/>
        </w:rPr>
        <w:t>并发</w:t>
      </w:r>
      <w:bookmarkEnd w:id="7"/>
      <w:bookmarkEnd w:id="8"/>
      <w:bookmarkEnd w:id="9"/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工作多，怎么办，招募更多的人手了。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短期内，分而治之，可能是常见的解决方法。就像盖金字塔，在当时的技术条件下，聚合众多人力可能是唯一的方法。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11" w:name="_Toc32401"/>
      <w:r>
        <w:rPr>
          <w:rFonts w:hint="eastAsia"/>
          <w:lang w:eastAsia="zh-CN"/>
        </w:rPr>
        <w:t>抓大放小</w:t>
      </w:r>
      <w:bookmarkEnd w:id="11"/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</w:pPr>
      <w:r>
        <w:drawing>
          <wp:inline distT="0" distB="0" distL="114300" distR="114300">
            <wp:extent cx="5273675" cy="50165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bookmarkStart w:id="12" w:name="_Toc20258"/>
      <w:r>
        <w:rPr>
          <w:rFonts w:hint="eastAsia"/>
          <w:lang w:eastAsia="zh-CN"/>
        </w:rPr>
        <w:t>基本和提升性能思路一致</w:t>
      </w:r>
      <w:bookmarkEnd w:id="12"/>
    </w:p>
    <w:p>
      <w:pPr>
        <w:pStyle w:val="2"/>
        <w:rPr>
          <w:rFonts w:hint="eastAsia"/>
          <w:lang w:val="en-US" w:eastAsia="zh-CN"/>
        </w:rPr>
      </w:pPr>
      <w:bookmarkStart w:id="13" w:name="_Toc21805"/>
      <w:r>
        <w:rPr>
          <w:rFonts w:hint="eastAsia"/>
          <w:lang w:eastAsia="zh-CN"/>
        </w:rPr>
        <w:t>具体方法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30148"/>
      <w:r>
        <w:rPr>
          <w:rFonts w:hint="eastAsia"/>
          <w:lang w:eastAsia="zh-CN"/>
        </w:rPr>
        <w:t>工具链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8172"/>
      <w:r>
        <w:rPr>
          <w:rFonts w:hint="eastAsia"/>
          <w:lang w:eastAsia="zh-CN"/>
        </w:rPr>
        <w:t>适当演习，让大家了解某个点短板补齐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4704"/>
      <w:r>
        <w:rPr>
          <w:rFonts w:hint="eastAsia"/>
          <w:lang w:eastAsia="zh-CN"/>
        </w:rPr>
        <w:t>培训提升能力</w:t>
      </w:r>
      <w:bookmarkEnd w:id="16"/>
    </w:p>
    <w:p>
      <w:pPr>
        <w:pStyle w:val="2"/>
        <w:rPr>
          <w:rFonts w:hint="eastAsia"/>
          <w:lang w:val="en-US" w:eastAsia="zh-CN"/>
        </w:rPr>
      </w:pPr>
      <w:bookmarkStart w:id="17" w:name="_Toc31467"/>
      <w:r>
        <w:rPr>
          <w:rFonts w:hint="eastAsia"/>
          <w:lang w:val="en-US" w:eastAsia="zh-CN"/>
        </w:rPr>
        <w:t>参考资料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通过架构提升开发效率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DFF" w:usb2="0A242021" w:usb3="00000000" w:csb0="600001BF" w:csb1="DFF70000"/>
  </w:font>
  <w:font w:name="DejaVu Sans Mono">
    <w:panose1 w:val="020B0609030804020204"/>
    <w:charset w:val="00"/>
    <w:family w:val="auto"/>
    <w:pitch w:val="default"/>
    <w:sig w:usb0="E60006FF" w:usb1="500071FB" w:usb2="00000020" w:usb3="00000000" w:csb0="6000019F" w:csb1="0000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5FF" w:usb2="0A246029" w:usb3="00000000" w:csb0="600001FF" w:csb1="0008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AF5340"/>
    <w:multiLevelType w:val="multilevel"/>
    <w:tmpl w:val="BBAF534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34321"/>
    <w:rsid w:val="054A09D6"/>
    <w:rsid w:val="06D96753"/>
    <w:rsid w:val="07B526FA"/>
    <w:rsid w:val="19757437"/>
    <w:rsid w:val="1DCC03A7"/>
    <w:rsid w:val="237C687D"/>
    <w:rsid w:val="26691C1E"/>
    <w:rsid w:val="2E8F5D0E"/>
    <w:rsid w:val="2F6B355C"/>
    <w:rsid w:val="3A634FDE"/>
    <w:rsid w:val="3ABF6489"/>
    <w:rsid w:val="3BA42F51"/>
    <w:rsid w:val="44683A89"/>
    <w:rsid w:val="44C16CF6"/>
    <w:rsid w:val="47846706"/>
    <w:rsid w:val="4E05091C"/>
    <w:rsid w:val="5419288E"/>
    <w:rsid w:val="55912D68"/>
    <w:rsid w:val="60197C8E"/>
    <w:rsid w:val="703A38B6"/>
    <w:rsid w:val="72434321"/>
    <w:rsid w:val="754C32F9"/>
    <w:rsid w:val="7C7560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2018-02-09T11:43:00Z</dcterms:created>
  <dc:creator>ATI老哇的爪子007</dc:creator>
  <cp:lastModifiedBy>ATI老哇的爪子007</cp:lastModifiedBy>
  <dcterms:modified xsi:type="dcterms:W3CDTF">2018-02-17T11:46:05Z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