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项目与产品模式架构与技术方案</w:t>
      </w:r>
      <w:bookmarkStart w:id="0" w:name="_GoBack"/>
      <w:bookmarkEnd w:id="0"/>
      <w:r>
        <w:rPr>
          <w:rFonts w:hint="eastAsia"/>
          <w:lang w:val="en-US" w:eastAsia="zh-CN"/>
        </w:rPr>
        <w:t>的区别与不同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项目模式和产品模式有很多不同，项目进度为主，一般产品扩展性为主，大型产品可能要以性能为主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常用的技术点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项目模式适用度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产品模式适应度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E073F"/>
    <w:rsid w:val="03492AD1"/>
    <w:rsid w:val="21FE5326"/>
    <w:rsid w:val="34E93E5F"/>
    <w:rsid w:val="3A6A4DC9"/>
    <w:rsid w:val="3B2760F0"/>
    <w:rsid w:val="6A4121DF"/>
    <w:rsid w:val="6A8E073F"/>
    <w:rsid w:val="707072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2017-03-21T02:33:00Z</dcterms:created>
  <dc:creator>Administrator</dc:creator>
  <cp:lastModifiedBy>Administrator</cp:lastModifiedBy>
  <dcterms:modified xsi:type="dcterms:W3CDTF">2017-03-21T02:35:39Z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