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v3项目源码结构架构，框架，配置与环境说明模板  规范 标准化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9" w:name="_GoBack"/>
      <w:bookmarkEnd w:id="2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_Toc17222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/palmWin/src/document</w:t>
      </w:r>
      <w:r>
        <w:tab/>
      </w:r>
      <w:r>
        <w:fldChar w:fldCharType="begin"/>
      </w:r>
      <w:r>
        <w:instrText xml:space="preserve"> PAGEREF _Toc21743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_Toc7987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_Toc16352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_Toc10210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_Toc30980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_Toc15558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java源文件路径</w:t>
      </w:r>
      <w:r>
        <w:tab/>
      </w:r>
      <w:r>
        <w:fldChar w:fldCharType="begin"/>
      </w:r>
      <w:r>
        <w:instrText xml:space="preserve"> PAGEREF _Toc3171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页面路径 推荐主目录，不要放在web-inf下面</w:t>
      </w:r>
      <w:r>
        <w:tab/>
      </w:r>
      <w:r>
        <w:fldChar w:fldCharType="begin"/>
      </w:r>
      <w:r>
        <w:instrText xml:space="preserve"> PAGEREF _Toc19089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_Toc20457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api说明（可以截图）</w:t>
      </w:r>
      <w:r>
        <w:tab/>
      </w:r>
      <w:r>
        <w:fldChar w:fldCharType="begin"/>
      </w:r>
      <w:r>
        <w:instrText xml:space="preserve"> PAGEREF _Toc27501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数据库sql /palmWin/src/document/laundry.sql</w:t>
      </w:r>
      <w:r>
        <w:tab/>
      </w:r>
      <w:r>
        <w:fldChar w:fldCharType="begin"/>
      </w:r>
      <w:r>
        <w:instrText xml:space="preserve"> PAGEREF _Toc5291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_Toc27204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推荐的配置文件路径放在 /WEB-INF 下，不要放在src class目录下。</w:t>
      </w:r>
      <w:r>
        <w:tab/>
      </w:r>
      <w:r>
        <w:fldChar w:fldCharType="begin"/>
      </w:r>
      <w:r>
        <w:instrText xml:space="preserve"> PAGEREF _Toc26479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数据库配置文件路径 xxx/config.properties</w:t>
      </w:r>
      <w:r>
        <w:tab/>
      </w:r>
      <w:r>
        <w:fldChar w:fldCharType="begin"/>
      </w:r>
      <w:r>
        <w:instrText xml:space="preserve"> PAGEREF _Toc24639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Spring配置路径</w:t>
      </w:r>
      <w:r>
        <w:tab/>
      </w:r>
      <w:r>
        <w:fldChar w:fldCharType="begin"/>
      </w:r>
      <w:r>
        <w:instrText xml:space="preserve"> PAGEREF _Toc9803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_Toc32357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_Toc1099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_Toc24874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  /palmWin/src/main/webapp</w:t>
      </w:r>
      <w:r>
        <w:tab/>
      </w:r>
      <w:r>
        <w:fldChar w:fldCharType="begin"/>
      </w:r>
      <w:r>
        <w:instrText xml:space="preserve"> PAGEREF _Toc29510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_Toc9592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_Toc27969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其他测试页url</w:t>
      </w:r>
      <w:r>
        <w:tab/>
      </w:r>
      <w:r>
        <w:fldChar w:fldCharType="begin"/>
      </w:r>
      <w:r>
        <w:instrText xml:space="preserve"> PAGEREF _Toc29431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_Toc8728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_Toc3485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_Toc29508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7222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1743"/>
      <w:r>
        <w:rPr>
          <w:rFonts w:hint="eastAsia"/>
          <w:lang w:val="en-US" w:eastAsia="zh-CN"/>
        </w:rPr>
        <w:t>功能文档路径 /palmWin/src/document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7987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ioc与mvc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Mybatis 数据库orm框架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cxf  webservice等网络通讯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  office系列读写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352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 eclipse4.5+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推荐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运行web服务器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tomcat+jrebel ， resin</w:t>
      </w:r>
    </w:p>
    <w:p>
      <w:pPr>
        <w:pStyle w:val="3"/>
        <w:rPr>
          <w:rFonts w:hint="eastAsia"/>
          <w:lang w:val="en-US" w:eastAsia="zh-CN"/>
        </w:rPr>
      </w:pPr>
      <w:bookmarkStart w:id="4" w:name="_Toc10210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30830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0980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代码行数：(总的，包括java 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类：多少个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15558"/>
      <w:r>
        <w:rPr>
          <w:rFonts w:hint="eastAsia"/>
          <w:lang w:eastAsia="zh-CN"/>
        </w:rPr>
        <w:t>层次概览</w:t>
      </w:r>
      <w:bookmarkEnd w:id="7"/>
    </w:p>
    <w:p>
      <w:r>
        <w:drawing>
          <wp:inline distT="0" distB="0" distL="114300" distR="114300">
            <wp:extent cx="2866390" cy="5647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8" w:name="_Toc3171"/>
      <w:r>
        <w:rPr>
          <w:rFonts w:hint="eastAsia"/>
          <w:lang w:val="en-US" w:eastAsia="zh-CN"/>
        </w:rPr>
        <w:t>java源文件路径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9089"/>
      <w:r>
        <w:rPr>
          <w:rFonts w:hint="eastAsia"/>
          <w:lang w:val="en-US" w:eastAsia="zh-CN"/>
        </w:rPr>
        <w:t>页面路径 推荐主目录，不要放在web-inf下面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457"/>
      <w:r>
        <w:rPr>
          <w:rFonts w:hint="eastAsia"/>
          <w:lang w:val="en-US" w:eastAsia="zh-CN"/>
        </w:rPr>
        <w:t>类说明 功能service 类列表</w:t>
      </w:r>
      <w:bookmarkEnd w:id="1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1250" cy="5942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1" w:name="_Toc27501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api说明（可以截图）</w:t>
      </w:r>
      <w:bookmarkEnd w:id="11"/>
    </w:p>
    <w:p/>
    <w:p>
      <w:pPr>
        <w:pStyle w:val="3"/>
        <w:rPr>
          <w:rFonts w:hint="eastAsia"/>
          <w:lang w:val="en-US" w:eastAsia="zh-CN"/>
        </w:rPr>
      </w:pPr>
      <w:bookmarkStart w:id="12" w:name="_Toc5291"/>
      <w:r>
        <w:rPr>
          <w:rFonts w:hint="eastAsia"/>
          <w:lang w:val="en-US" w:eastAsia="zh-CN"/>
        </w:rPr>
        <w:t>数据库sql /palmWin/src/document/laundry.sql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页面路径  /palmWin/src/main/webapp</w:t>
      </w:r>
      <w:bookmarkStart w:id="13" w:name="OLE_LINK2"/>
      <w:r>
        <w:rPr>
          <w:rFonts w:hint="eastAsia"/>
          <w:lang w:val="en-US" w:eastAsia="zh-CN"/>
        </w:rPr>
        <w:t>/WEB-INF</w:t>
      </w:r>
    </w:p>
    <w:bookmarkEnd w:id="13"/>
    <w:p>
      <w:pPr>
        <w:pStyle w:val="2"/>
        <w:rPr>
          <w:rFonts w:hint="eastAsia"/>
          <w:lang w:val="en-US" w:eastAsia="zh-CN"/>
        </w:rPr>
      </w:pPr>
      <w:bookmarkStart w:id="14" w:name="_Toc27204"/>
      <w:r>
        <w:rPr>
          <w:rFonts w:hint="eastAsia"/>
          <w:lang w:val="en-US" w:eastAsia="zh-CN"/>
        </w:rPr>
        <w:t>配置方面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479"/>
      <w:r>
        <w:rPr>
          <w:rFonts w:hint="eastAsia"/>
          <w:lang w:val="en-US" w:eastAsia="zh-CN"/>
        </w:rPr>
        <w:t>推荐的配置文件路径放在 /WEB-INF 下，不要放在src class目录下。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因为存在同步问题。可能有时候ide不能把配置同步过去。放在 /WEB-INF 下，免除了同步问题，修改配置肯定生效。。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 /WEB-INF 下，默认有安全性，防止配置文件被下载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4639"/>
      <w:r>
        <w:rPr>
          <w:rFonts w:hint="eastAsia"/>
          <w:lang w:val="en-US" w:eastAsia="zh-CN"/>
        </w:rPr>
        <w:t>数据库配置文件路径 xxx/config.properties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9803"/>
      <w:r>
        <w:rPr>
          <w:rFonts w:hint="eastAsia"/>
          <w:lang w:val="en-US" w:eastAsia="zh-CN"/>
        </w:rPr>
        <w:t>Spring配置路径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bookmarkStart w:id="18" w:name="_Toc32357"/>
      <w:r>
        <w:rPr>
          <w:rFonts w:hint="eastAsia"/>
          <w:lang w:val="en-US" w:eastAsia="zh-CN"/>
        </w:rPr>
        <w:t>数据库框架配置路径</w:t>
      </w:r>
      <w:bookmarkEnd w:id="18"/>
    </w:p>
    <w:p/>
    <w:p>
      <w:pPr>
        <w:pStyle w:val="3"/>
        <w:rPr>
          <w:rFonts w:hint="eastAsia"/>
          <w:lang w:val="en-US" w:eastAsia="zh-CN"/>
        </w:rPr>
      </w:pPr>
      <w:bookmarkStart w:id="19" w:name="_Toc1099"/>
      <w:r>
        <w:rPr>
          <w:rFonts w:hint="eastAsia"/>
          <w:lang w:eastAsia="zh-CN"/>
        </w:rPr>
        <w:t>其他配置路径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24874"/>
      <w:r>
        <w:rPr>
          <w:rFonts w:hint="eastAsia"/>
          <w:lang w:val="en-US" w:eastAsia="zh-CN"/>
        </w:rPr>
        <w:t>项目测试环境运行启动说明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9510"/>
      <w:r>
        <w:rPr>
          <w:rFonts w:hint="eastAsia"/>
          <w:lang w:val="en-US" w:eastAsia="zh-CN"/>
        </w:rPr>
        <w:t>部署指向路径  /palmWin/src/main/webapp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9592"/>
      <w:r>
        <w:rPr>
          <w:rFonts w:hint="eastAsia"/>
          <w:lang w:val="en-US" w:eastAsia="zh-CN"/>
        </w:rPr>
        <w:t>启动首页url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7969"/>
      <w:r>
        <w:rPr>
          <w:rFonts w:hint="eastAsia"/>
          <w:lang w:val="en-US" w:eastAsia="zh-CN"/>
        </w:rPr>
        <w:t>其他的登录注册页等起始页url 与测试登陆用户名密码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http://laundry.vshoutao.com:8090/userController/toLogin.do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admin admin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431"/>
      <w:r>
        <w:rPr>
          <w:rFonts w:hint="eastAsia"/>
          <w:lang w:val="en-US" w:eastAsia="zh-CN"/>
        </w:rPr>
        <w:t>其他测试页url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8728"/>
      <w:bookmarkStart w:id="26" w:name="OLE_LINK1"/>
      <w:r>
        <w:rPr>
          <w:rFonts w:hint="eastAsia"/>
          <w:lang w:val="en-US" w:eastAsia="zh-CN"/>
        </w:rPr>
        <w:t>手机端h5接口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7" w:name="_Toc3485"/>
      <w:r>
        <w:rPr>
          <w:rFonts w:hint="eastAsia"/>
          <w:lang w:val="en-US" w:eastAsia="zh-CN"/>
        </w:rPr>
        <w:t>接口路径</w:t>
      </w:r>
      <w:bookmarkEnd w:id="2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"http://laundry.vshoutao.com:8090+接口路径"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http://laundry.xxx.com:8090+接口路径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29508"/>
      <w:r>
        <w:rPr>
          <w:rFonts w:hint="eastAsia"/>
          <w:lang w:val="en-US" w:eastAsia="zh-CN"/>
        </w:rPr>
        <w:t>手机端情况</w:t>
      </w:r>
      <w:bookmarkEnd w:id="28"/>
    </w:p>
    <w:bookmarkEnd w:id="26"/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1C85EC2"/>
    <w:rsid w:val="022F5049"/>
    <w:rsid w:val="02722910"/>
    <w:rsid w:val="04072CA6"/>
    <w:rsid w:val="04912115"/>
    <w:rsid w:val="04BD5600"/>
    <w:rsid w:val="04D03CC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8A68F0"/>
    <w:rsid w:val="0C3D5572"/>
    <w:rsid w:val="0C3E3D90"/>
    <w:rsid w:val="0DD455B7"/>
    <w:rsid w:val="0F1409B4"/>
    <w:rsid w:val="0F3D2F7E"/>
    <w:rsid w:val="0FFF6FB4"/>
    <w:rsid w:val="10325B62"/>
    <w:rsid w:val="104A1080"/>
    <w:rsid w:val="106066CA"/>
    <w:rsid w:val="1080341C"/>
    <w:rsid w:val="12157B6D"/>
    <w:rsid w:val="13C70B01"/>
    <w:rsid w:val="1476481D"/>
    <w:rsid w:val="1484033F"/>
    <w:rsid w:val="1592052F"/>
    <w:rsid w:val="169A12C3"/>
    <w:rsid w:val="17282C5F"/>
    <w:rsid w:val="172E0289"/>
    <w:rsid w:val="17681577"/>
    <w:rsid w:val="17CA3794"/>
    <w:rsid w:val="19865AA0"/>
    <w:rsid w:val="1A311171"/>
    <w:rsid w:val="1A4D6A42"/>
    <w:rsid w:val="1AAD69F6"/>
    <w:rsid w:val="1BF9409A"/>
    <w:rsid w:val="1BFF0F67"/>
    <w:rsid w:val="1CC3404D"/>
    <w:rsid w:val="1DF43A5A"/>
    <w:rsid w:val="1F024FD6"/>
    <w:rsid w:val="1FA63C54"/>
    <w:rsid w:val="1FFB67A5"/>
    <w:rsid w:val="20600A16"/>
    <w:rsid w:val="210B1AE3"/>
    <w:rsid w:val="211A7D7C"/>
    <w:rsid w:val="212A63E7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1C616F"/>
    <w:rsid w:val="2BE96715"/>
    <w:rsid w:val="2C237889"/>
    <w:rsid w:val="2E1A0932"/>
    <w:rsid w:val="2E6153AB"/>
    <w:rsid w:val="313D057E"/>
    <w:rsid w:val="32743117"/>
    <w:rsid w:val="32985ECB"/>
    <w:rsid w:val="33072109"/>
    <w:rsid w:val="331E143E"/>
    <w:rsid w:val="334A3518"/>
    <w:rsid w:val="34455477"/>
    <w:rsid w:val="35D515C9"/>
    <w:rsid w:val="361B1710"/>
    <w:rsid w:val="36F0387B"/>
    <w:rsid w:val="39F97B35"/>
    <w:rsid w:val="3AC03662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5D20F90"/>
    <w:rsid w:val="466C2682"/>
    <w:rsid w:val="469A738F"/>
    <w:rsid w:val="46E95024"/>
    <w:rsid w:val="472B7B73"/>
    <w:rsid w:val="48D8073A"/>
    <w:rsid w:val="48EE7563"/>
    <w:rsid w:val="49D00975"/>
    <w:rsid w:val="49E93E25"/>
    <w:rsid w:val="4AFE4862"/>
    <w:rsid w:val="4B003C06"/>
    <w:rsid w:val="4BE532B9"/>
    <w:rsid w:val="4CD77AEF"/>
    <w:rsid w:val="4D7C3003"/>
    <w:rsid w:val="4DD44A1E"/>
    <w:rsid w:val="4E9B4D63"/>
    <w:rsid w:val="4F023E63"/>
    <w:rsid w:val="4F4C2DB0"/>
    <w:rsid w:val="50D550FB"/>
    <w:rsid w:val="51345C07"/>
    <w:rsid w:val="52A54DF2"/>
    <w:rsid w:val="541E4FC4"/>
    <w:rsid w:val="54337621"/>
    <w:rsid w:val="54FA29F2"/>
    <w:rsid w:val="5591224A"/>
    <w:rsid w:val="56211A75"/>
    <w:rsid w:val="58943FD8"/>
    <w:rsid w:val="58F17154"/>
    <w:rsid w:val="590D0795"/>
    <w:rsid w:val="594C0ED7"/>
    <w:rsid w:val="5A2B55AE"/>
    <w:rsid w:val="5A7C3965"/>
    <w:rsid w:val="5BF75FBE"/>
    <w:rsid w:val="5C297818"/>
    <w:rsid w:val="5C5B5370"/>
    <w:rsid w:val="5E5B07B6"/>
    <w:rsid w:val="5E5B4D91"/>
    <w:rsid w:val="5F110EB8"/>
    <w:rsid w:val="5F4A0D4F"/>
    <w:rsid w:val="5F651D81"/>
    <w:rsid w:val="60BF66C2"/>
    <w:rsid w:val="61AA47A1"/>
    <w:rsid w:val="62024FF7"/>
    <w:rsid w:val="622E066F"/>
    <w:rsid w:val="62C91539"/>
    <w:rsid w:val="65B863AA"/>
    <w:rsid w:val="662504E8"/>
    <w:rsid w:val="6650696B"/>
    <w:rsid w:val="67371475"/>
    <w:rsid w:val="68BA6010"/>
    <w:rsid w:val="69CF323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1D900C0"/>
    <w:rsid w:val="720D526D"/>
    <w:rsid w:val="72E02DD0"/>
    <w:rsid w:val="72EA1AB9"/>
    <w:rsid w:val="73D53BE9"/>
    <w:rsid w:val="73F36A05"/>
    <w:rsid w:val="73F64042"/>
    <w:rsid w:val="75761EF7"/>
    <w:rsid w:val="75B325AE"/>
    <w:rsid w:val="75DD20DE"/>
    <w:rsid w:val="77A5639F"/>
    <w:rsid w:val="77AD6158"/>
    <w:rsid w:val="77AE1EE6"/>
    <w:rsid w:val="78CD6EA9"/>
    <w:rsid w:val="78E708F5"/>
    <w:rsid w:val="7A252617"/>
    <w:rsid w:val="7C7533C5"/>
    <w:rsid w:val="7CDA4822"/>
    <w:rsid w:val="7FF47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2017-03-12T12:05:41Z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