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Atitit。系统项目整合方案  v1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主要是整理现有项目，从中将其整合起来，提升效率，加快时间   </w:t>
      </w:r>
    </w:p>
    <w:p>
      <w:pPr>
        <w:rPr>
          <w:rFonts w:hint="eastAsia"/>
          <w:lang w:val="en-US" w:eastAsia="zh-CN"/>
        </w:rPr>
      </w:pP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_Toc14320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跨平台化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_Toc14320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_Toc24737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逻辑图形化，脚本化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_Toc24737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_Toc31826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跨项目化，产品化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_Toc31826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_Toc28707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配置切换管理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_Toc28707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_Toc26487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平台化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_Toc26487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_Toc21206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跨语言化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_Toc21206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_Toc32661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跨api，统一api化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_Toc32661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_Toc17396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界面统一h5+ajax化</w:t>
      </w:r>
      <w:bookmarkStart w:id="43" w:name="_GoBack"/>
      <w:bookmarkEnd w:id="43"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_Toc17396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_Toc4467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界面流程调整与路由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_Toc4467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_Toc10706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界面模板理论与实践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_Toc10706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_Toc11285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功能模板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_Toc11285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_Toc6492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统一验证valide，数据约束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_Toc6492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_Toc12997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jsbridge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_Toc12997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_Toc19071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数据查询linq化，stream化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_Toc19071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Orm实践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_Toc11453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跨语言Rmi远程方法调用理论与实践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_Toc11453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_Toc11795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.17.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热部署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实践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_Toc11795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模块化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_Toc24804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插件化，业务触发器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_Toc24804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_Toc3557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Page,中阶层事件化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_Toc3557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_Toc23751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html组件化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_Toc23751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_Toc29727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Js模块化导入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_Toc29727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_Toc20748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国际化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_Toc20748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14320"/>
      <w:r>
        <w:rPr>
          <w:rFonts w:hint="eastAsia"/>
          <w:lang w:val="en-US" w:eastAsia="zh-CN"/>
        </w:rPr>
        <w:t>跨平台化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使用跨平台的技术。。跨越pc  android ios等不同的设备与场景。。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4737"/>
      <w:r>
        <w:rPr>
          <w:rFonts w:hint="eastAsia"/>
          <w:lang w:val="en-US" w:eastAsia="zh-CN"/>
        </w:rPr>
        <w:t>逻辑图形化，脚本化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工作流，与脚本化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29893"/>
      <w:bookmarkStart w:id="3" w:name="_Toc31826"/>
      <w:r>
        <w:rPr>
          <w:rFonts w:hint="eastAsia"/>
          <w:lang w:val="en-US" w:eastAsia="zh-CN"/>
        </w:rPr>
        <w:t>跨项目</w:t>
      </w:r>
      <w:bookmarkEnd w:id="2"/>
      <w:r>
        <w:rPr>
          <w:rFonts w:hint="eastAsia"/>
          <w:lang w:val="en-US" w:eastAsia="zh-CN"/>
        </w:rPr>
        <w:t>化，产品化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目前根据我们的实际情况，，跨项目化，在小范围内使用效果良好，大范围内对现有模块需要进行较大修改，可能不太适合。。所以先限制在小范围内使用即可。。新的模块可以直接跨项目化设计。。</w:t>
      </w:r>
    </w:p>
    <w:p>
      <w:pPr>
        <w:pStyle w:val="3"/>
        <w:rPr>
          <w:rFonts w:hint="eastAsia"/>
          <w:lang w:val="en-US" w:eastAsia="zh-CN"/>
        </w:rPr>
      </w:pPr>
      <w:bookmarkStart w:id="4" w:name="_Toc16892"/>
      <w:bookmarkStart w:id="5" w:name="_Toc28707"/>
      <w:r>
        <w:rPr>
          <w:rFonts w:hint="eastAsia"/>
          <w:lang w:val="en-US" w:eastAsia="zh-CN"/>
        </w:rPr>
        <w:t>配置切换管理</w:t>
      </w:r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针对不同的项目配置，动态切换配置状态</w:t>
      </w:r>
    </w:p>
    <w:p>
      <w:pPr>
        <w:pStyle w:val="3"/>
        <w:rPr>
          <w:rFonts w:hint="eastAsia"/>
          <w:lang w:val="en-US" w:eastAsia="zh-CN"/>
        </w:rPr>
      </w:pPr>
      <w:bookmarkStart w:id="6" w:name="_Toc20223"/>
      <w:bookmarkStart w:id="7" w:name="_Toc26487"/>
      <w:r>
        <w:rPr>
          <w:rFonts w:hint="eastAsia"/>
          <w:lang w:val="en-US" w:eastAsia="zh-CN"/>
        </w:rPr>
        <w:t>平台化</w:t>
      </w:r>
      <w:bookmarkEnd w:id="6"/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平台化带来更好的效率与统一体验</w:t>
      </w:r>
    </w:p>
    <w:p>
      <w:pPr>
        <w:pStyle w:val="3"/>
        <w:rPr>
          <w:rFonts w:hint="eastAsia"/>
          <w:lang w:val="en-US" w:eastAsia="zh-CN"/>
        </w:rPr>
      </w:pPr>
      <w:bookmarkStart w:id="8" w:name="_Toc6385"/>
      <w:bookmarkStart w:id="9" w:name="_Toc21206"/>
      <w:r>
        <w:rPr>
          <w:rFonts w:hint="eastAsia"/>
          <w:lang w:val="en-US" w:eastAsia="zh-CN"/>
        </w:rPr>
        <w:t>跨语言化</w:t>
      </w:r>
      <w:bookmarkEnd w:id="8"/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尽可能的使用跨语言化的技术，方便切换后端语言</w:t>
      </w:r>
    </w:p>
    <w:p>
      <w:pPr>
        <w:pStyle w:val="3"/>
        <w:rPr>
          <w:rFonts w:hint="eastAsia"/>
          <w:lang w:val="en-US" w:eastAsia="zh-CN"/>
        </w:rPr>
      </w:pPr>
      <w:bookmarkStart w:id="10" w:name="_Toc15194"/>
      <w:bookmarkStart w:id="11" w:name="_Toc32661"/>
      <w:r>
        <w:rPr>
          <w:rFonts w:hint="eastAsia"/>
          <w:lang w:val="en-US" w:eastAsia="zh-CN"/>
        </w:rPr>
        <w:t>跨api，统一api化</w:t>
      </w:r>
      <w:bookmarkEnd w:id="10"/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在不同的源码api级别统一化，方便源码级别的移植与复用</w:t>
      </w:r>
    </w:p>
    <w:p>
      <w:pPr>
        <w:pStyle w:val="3"/>
        <w:rPr>
          <w:rFonts w:hint="eastAsia"/>
          <w:lang w:val="en-US" w:eastAsia="zh-CN"/>
        </w:rPr>
      </w:pPr>
      <w:bookmarkStart w:id="12" w:name="_Toc6610"/>
      <w:bookmarkStart w:id="13" w:name="_Toc17396"/>
      <w:r>
        <w:rPr>
          <w:rFonts w:hint="eastAsia"/>
          <w:lang w:val="en-US" w:eastAsia="zh-CN"/>
        </w:rPr>
        <w:t>界面统一h5+ajax化</w:t>
      </w:r>
      <w:bookmarkEnd w:id="12"/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尽可能的使用静态h5+ajax技术，构建界面。可以得到更加统一通用的界面。一套界面通用语各个设备与平台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不要使用服务端界面技术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6656"/>
      <w:bookmarkStart w:id="15" w:name="_Toc4467"/>
      <w:r>
        <w:rPr>
          <w:rFonts w:hint="eastAsia"/>
          <w:lang w:val="en-US" w:eastAsia="zh-CN"/>
        </w:rPr>
        <w:t>界面流程调整与路由</w:t>
      </w:r>
      <w:bookmarkEnd w:id="14"/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Mvc服务端调整，urlrewriting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Js端调转 推荐</w:t>
      </w:r>
    </w:p>
    <w:p>
      <w:pPr>
        <w:pStyle w:val="3"/>
        <w:rPr>
          <w:rFonts w:hint="eastAsia"/>
          <w:lang w:val="en-US" w:eastAsia="zh-CN"/>
        </w:rPr>
      </w:pPr>
      <w:bookmarkStart w:id="16" w:name="_Toc16550"/>
      <w:bookmarkStart w:id="17" w:name="_Toc10706"/>
      <w:r>
        <w:rPr>
          <w:rFonts w:hint="eastAsia"/>
          <w:lang w:val="en-US" w:eastAsia="zh-CN"/>
        </w:rPr>
        <w:t>界面模板理论与实践</w:t>
      </w:r>
      <w:bookmarkEnd w:id="16"/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可以更具excel等结构化文档。。快速生成原型界面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11285"/>
      <w:r>
        <w:rPr>
          <w:rFonts w:hint="eastAsia"/>
          <w:lang w:val="en-US" w:eastAsia="zh-CN"/>
        </w:rPr>
        <w:t>功能模板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10583"/>
      <w:bookmarkStart w:id="20" w:name="_Toc6492"/>
      <w:r>
        <w:rPr>
          <w:rFonts w:hint="eastAsia"/>
          <w:lang w:val="en-US" w:eastAsia="zh-CN"/>
        </w:rPr>
        <w:t>统一验证valide，数据约束</w:t>
      </w:r>
      <w:bookmarkEnd w:id="19"/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Js层面，中阶层，数据库层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8905"/>
      <w:bookmarkStart w:id="22" w:name="_Toc12997"/>
      <w:r>
        <w:rPr>
          <w:rFonts w:hint="eastAsia"/>
          <w:lang w:val="en-US" w:eastAsia="zh-CN"/>
        </w:rPr>
        <w:t>jsbridge</w:t>
      </w:r>
      <w:bookmarkEnd w:id="21"/>
      <w:bookmarkEnd w:id="2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沟通前后端的桥梁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32658"/>
      <w:bookmarkStart w:id="24" w:name="_Toc19071"/>
      <w:r>
        <w:rPr>
          <w:rFonts w:hint="eastAsia"/>
          <w:lang w:eastAsia="zh-CN"/>
        </w:rPr>
        <w:t>数据查询</w:t>
      </w:r>
      <w:r>
        <w:rPr>
          <w:rFonts w:hint="eastAsia"/>
          <w:lang w:val="en-US" w:eastAsia="zh-CN"/>
        </w:rPr>
        <w:t>linq化，stream化</w:t>
      </w:r>
      <w:bookmarkEnd w:id="23"/>
      <w:bookmarkEnd w:id="2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8902"/>
      <w:bookmarkStart w:id="26" w:name="_Toc96"/>
      <w:r>
        <w:rPr>
          <w:rFonts w:hint="eastAsia"/>
          <w:lang w:val="en-US" w:eastAsia="zh-CN"/>
        </w:rPr>
        <w:t>Orm实践</w:t>
      </w:r>
      <w:bookmarkEnd w:id="25"/>
      <w:bookmarkEnd w:id="26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3504"/>
      <w:bookmarkStart w:id="28" w:name="_Toc11453"/>
      <w:r>
        <w:rPr>
          <w:rFonts w:hint="eastAsia"/>
          <w:lang w:val="en-US" w:eastAsia="zh-CN"/>
        </w:rPr>
        <w:t>跨语言Rmi远程方法调用理论与实践</w:t>
      </w:r>
      <w:bookmarkEnd w:id="27"/>
      <w:bookmarkEnd w:id="2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29" w:name="_Toc3027"/>
      <w:bookmarkStart w:id="30" w:name="_Toc11795"/>
      <w:r>
        <w:t>热部署</w:t>
      </w:r>
      <w:r>
        <w:rPr>
          <w:rFonts w:hint="eastAsia"/>
          <w:lang w:eastAsia="zh-CN"/>
        </w:rPr>
        <w:t>实践</w:t>
      </w:r>
      <w:bookmarkEnd w:id="29"/>
      <w:bookmarkEnd w:id="30"/>
    </w:p>
    <w:p>
      <w:pPr>
        <w:pStyle w:val="3"/>
        <w:rPr>
          <w:rFonts w:hint="eastAsia"/>
          <w:lang w:eastAsia="zh-CN"/>
        </w:rPr>
      </w:pPr>
      <w:bookmarkStart w:id="31" w:name="_Toc24433"/>
      <w:bookmarkStart w:id="32" w:name="_Toc1407"/>
      <w:r>
        <w:rPr>
          <w:rFonts w:hint="eastAsia"/>
          <w:lang w:eastAsia="zh-CN"/>
        </w:rPr>
        <w:t>模块化</w:t>
      </w:r>
      <w:bookmarkEnd w:id="31"/>
      <w:bookmarkEnd w:id="3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纵向模块化优先。。然后横向分层化，便于模块复用</w:t>
      </w:r>
    </w:p>
    <w:p>
      <w:pPr>
        <w:pStyle w:val="3"/>
        <w:rPr>
          <w:rFonts w:hint="eastAsia"/>
          <w:lang w:val="en-US" w:eastAsia="zh-CN"/>
        </w:rPr>
      </w:pPr>
      <w:bookmarkStart w:id="33" w:name="_Toc6769"/>
      <w:bookmarkStart w:id="34" w:name="_Toc24804"/>
      <w:r>
        <w:rPr>
          <w:rFonts w:hint="eastAsia"/>
          <w:lang w:val="en-US" w:eastAsia="zh-CN"/>
        </w:rPr>
        <w:t>插件化，业务触发器</w:t>
      </w:r>
      <w:bookmarkEnd w:id="33"/>
      <w:bookmarkEnd w:id="34"/>
    </w:p>
    <w:p>
      <w:pPr>
        <w:pStyle w:val="3"/>
        <w:rPr>
          <w:rFonts w:hint="eastAsia"/>
          <w:lang w:val="en-US" w:eastAsia="zh-CN"/>
        </w:rPr>
      </w:pPr>
      <w:bookmarkStart w:id="35" w:name="_Toc10259"/>
      <w:bookmarkStart w:id="36" w:name="_Toc3557"/>
      <w:r>
        <w:rPr>
          <w:rFonts w:hint="eastAsia"/>
          <w:lang w:val="en-US" w:eastAsia="zh-CN"/>
        </w:rPr>
        <w:t>Page,中阶层事件化</w:t>
      </w:r>
      <w:bookmarkEnd w:id="35"/>
      <w:bookmarkEnd w:id="36"/>
    </w:p>
    <w:p>
      <w:pPr>
        <w:pStyle w:val="3"/>
        <w:rPr>
          <w:rFonts w:hint="eastAsia"/>
          <w:lang w:val="en-US" w:eastAsia="zh-CN"/>
        </w:rPr>
      </w:pPr>
      <w:bookmarkStart w:id="37" w:name="_Toc25273"/>
      <w:bookmarkStart w:id="38" w:name="_Toc23751"/>
      <w:r>
        <w:rPr>
          <w:rFonts w:hint="eastAsia"/>
          <w:lang w:val="en-US" w:eastAsia="zh-CN"/>
        </w:rPr>
        <w:t>html组件化</w:t>
      </w:r>
      <w:bookmarkEnd w:id="37"/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27090"/>
      <w:bookmarkStart w:id="40" w:name="_Toc29727"/>
      <w:r>
        <w:rPr>
          <w:rFonts w:hint="eastAsia"/>
          <w:lang w:val="en-US" w:eastAsia="zh-CN"/>
        </w:rPr>
        <w:t>Js模块化导入</w:t>
      </w:r>
      <w:bookmarkEnd w:id="39"/>
      <w:bookmarkEnd w:id="40"/>
    </w:p>
    <w:p>
      <w:pPr>
        <w:pStyle w:val="3"/>
        <w:rPr>
          <w:rFonts w:hint="eastAsia"/>
          <w:lang w:val="en-US" w:eastAsia="zh-CN"/>
        </w:rPr>
      </w:pPr>
      <w:bookmarkStart w:id="41" w:name="_Toc19035"/>
      <w:bookmarkStart w:id="42" w:name="_Toc20748"/>
      <w:r>
        <w:rPr>
          <w:rFonts w:hint="eastAsia"/>
          <w:lang w:val="en-US" w:eastAsia="zh-CN"/>
        </w:rPr>
        <w:t>国际化</w:t>
      </w:r>
      <w:bookmarkEnd w:id="41"/>
      <w:bookmarkEnd w:id="42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799340">
    <w:nsid w:val="57308BEC"/>
    <w:multiLevelType w:val="multilevel"/>
    <w:tmpl w:val="57308BEC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627993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B27FAC"/>
    <w:rsid w:val="014D7838"/>
    <w:rsid w:val="03FB3572"/>
    <w:rsid w:val="0597639F"/>
    <w:rsid w:val="0CCB56B6"/>
    <w:rsid w:val="0FB27FAC"/>
    <w:rsid w:val="0FC04679"/>
    <w:rsid w:val="16F8190A"/>
    <w:rsid w:val="1813739D"/>
    <w:rsid w:val="185A03D7"/>
    <w:rsid w:val="185D6AC6"/>
    <w:rsid w:val="18663AA2"/>
    <w:rsid w:val="1B6E1FF7"/>
    <w:rsid w:val="1B776D25"/>
    <w:rsid w:val="1D7E47D3"/>
    <w:rsid w:val="1D990CAB"/>
    <w:rsid w:val="20C44A4D"/>
    <w:rsid w:val="218A5198"/>
    <w:rsid w:val="23E32DF3"/>
    <w:rsid w:val="25E12586"/>
    <w:rsid w:val="26414863"/>
    <w:rsid w:val="27563632"/>
    <w:rsid w:val="2AC86002"/>
    <w:rsid w:val="2B074638"/>
    <w:rsid w:val="2E923C3D"/>
    <w:rsid w:val="2FE167F2"/>
    <w:rsid w:val="30113AF4"/>
    <w:rsid w:val="33FA11F2"/>
    <w:rsid w:val="34557269"/>
    <w:rsid w:val="37EC1B7B"/>
    <w:rsid w:val="38A15601"/>
    <w:rsid w:val="391D12B3"/>
    <w:rsid w:val="3A14050E"/>
    <w:rsid w:val="3B6C46DD"/>
    <w:rsid w:val="3C5057AA"/>
    <w:rsid w:val="3C696283"/>
    <w:rsid w:val="3E6D20A4"/>
    <w:rsid w:val="403641C1"/>
    <w:rsid w:val="4104219B"/>
    <w:rsid w:val="41BF21A1"/>
    <w:rsid w:val="42A8228D"/>
    <w:rsid w:val="439E49EE"/>
    <w:rsid w:val="442E6BAF"/>
    <w:rsid w:val="44D619B4"/>
    <w:rsid w:val="474D17C5"/>
    <w:rsid w:val="4AD71834"/>
    <w:rsid w:val="4C177B56"/>
    <w:rsid w:val="4D8D6650"/>
    <w:rsid w:val="4DFD0A71"/>
    <w:rsid w:val="4FA368E3"/>
    <w:rsid w:val="52370E5B"/>
    <w:rsid w:val="526A4D33"/>
    <w:rsid w:val="542F7332"/>
    <w:rsid w:val="569B03FE"/>
    <w:rsid w:val="58E06E01"/>
    <w:rsid w:val="59D06CFA"/>
    <w:rsid w:val="59D52287"/>
    <w:rsid w:val="5E8231C1"/>
    <w:rsid w:val="628D093D"/>
    <w:rsid w:val="62F0111E"/>
    <w:rsid w:val="63277A39"/>
    <w:rsid w:val="64906FB9"/>
    <w:rsid w:val="65547471"/>
    <w:rsid w:val="662B34B7"/>
    <w:rsid w:val="66FC7086"/>
    <w:rsid w:val="68944EEE"/>
    <w:rsid w:val="68AE65A3"/>
    <w:rsid w:val="6A366DC8"/>
    <w:rsid w:val="709113D6"/>
    <w:rsid w:val="729542AB"/>
    <w:rsid w:val="72D82883"/>
    <w:rsid w:val="752038D6"/>
    <w:rsid w:val="76716F3A"/>
    <w:rsid w:val="78E1774B"/>
    <w:rsid w:val="7EA265AB"/>
    <w:rsid w:val="7FA42C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2016-05-09T07:58:00Z</dcterms:created>
  <dc:creator>Administrator</dc:creator>
  <cp:lastModifiedBy>Administrator</cp:lastModifiedBy>
  <dcterms:modified xsi:type="dcterms:W3CDTF">2016-05-11T12:41:35Z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