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  <w:r>
        <w:rPr>
          <w:rFonts w:hint="eastAsia"/>
        </w:rPr>
        <w:t>后端云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"http://www.baidu.com/link?url=ILBuY7JyRq7uyX_BVhXhCKx7eX6Su7mBMHURNvJr0Mq"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Bmob后端云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right="255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"http://www.baidu.com/link?url=ILBuY7JyRq7uyX_BVhXhCKx7eX6Su7mBMHURNvJr0Mq"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"https://ss0.baidu.com/73t1bjeh1BF3odCf/it/u=3843880202,3309014415&amp;fm=85&amp;s=3093A872F78BAF0D7A8BAD940300C0A8" \* MERGEFORMATINET </w:instrText>
      </w:r>
      <w:r>
        <w:rPr>
          <w:rStyle w:val="6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52525" cy="714375"/>
            <wp:effectExtent l="0" t="0" r="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国内首家专注于移动应用云服务的平台,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Bmob后端云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让移动开发更简单,全方位一体化的后端服务平台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"http://www.baidu.com/link?url=ILBuY7JyRq7uyX_BVhXhCKx7eX6Su7mBMHURNvJr0Mq"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www.</w:t>
      </w:r>
      <w:r>
        <w:rPr>
          <w:rStyle w:val="6"/>
          <w:rFonts w:hint="default" w:ascii="Arial" w:hAnsi="Arial" w:eastAsia="宋体" w:cs="Arial"/>
          <w:b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bmob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.cn/ </w: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- 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cache.baiducontent.com/c?m=9f65cb4a8c8507ed4fece763105392230e54f733638a80027fa3c2148e701e1c0730ecac57510770d2d20c6316de394beb802104311451b3&amp;p=8d759a45d5c807e00be2963d554a93&amp;newp=c23dc215d9c342a41eb4852d0214cc231610db2151d4d2106b82c825d7331b001c3bbfb42324110ed6c677630aa44c5be1fb3673370123a3dda5c91d9fb4c57479ce7e25&amp;user=baidu&amp;fm=sc&amp;query=%BA%F3%B6%CB%D4%C6&amp;qid=e770d0080003a15b&amp;p1=1" \t "https://www.baidu.com/_blank"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660066"/>
          <w:spacing w:val="0"/>
          <w:sz w:val="19"/>
          <w:szCs w:val="19"/>
          <w:shd w:val="clear" w:fill="FFFFFF"/>
        </w:rPr>
        <w:t>百度快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75" w:lineRule="atLeast"/>
        <w:ind w:left="0" w:right="0" w:firstLine="42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BaaS产品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国外主流的BaaS平台包括Parse，Kinvey，国内有LeanCloud，Bomb和MaxLeap。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应用开发不可不知的五大BaaS后端云服务_TechWeb.mhtml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对象存储OSS_海量安全高可靠的云存储-产品详情-阿里云.mhtml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六大BaaS产品推荐：移动开发必备的后端云服务-CSDN.NET.mhtml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778D0"/>
    <w:rsid w:val="1668458C"/>
    <w:rsid w:val="59713201"/>
    <w:rsid w:val="65A115F4"/>
    <w:rsid w:val="78007CA1"/>
    <w:rsid w:val="7BE45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2017-07-12T10:49:01Z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