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提升稳定性的艺术之程序代码级别稳定性的艺术  attialx著 艾提拉著  s420.docx</w:t>
      </w:r>
    </w:p>
    <w:p>
      <w:pPr>
        <w:pStyle w:val="13"/>
        <w:tabs>
          <w:tab w:val="right" w:leader="dot" w:pos="748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_Toc18319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_Toc6506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为什么会发生稳定性问题</w:t>
      </w:r>
      <w:r>
        <w:tab/>
      </w:r>
      <w:r>
        <w:fldChar w:fldCharType="begin"/>
      </w:r>
      <w:r>
        <w:instrText xml:space="preserve"> PAGEREF _Toc6506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_Toc1029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单点故障(单点故障率较高)</w:t>
      </w:r>
      <w:r>
        <w:tab/>
      </w:r>
      <w:r>
        <w:fldChar w:fldCharType="begin"/>
      </w:r>
      <w:r>
        <w:instrText xml:space="preserve"> PAGEREF _Toc1029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_Toc2017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复杂</w:t>
      </w:r>
      <w:r>
        <w:tab/>
      </w:r>
      <w:r>
        <w:fldChar w:fldCharType="begin"/>
      </w:r>
      <w:r>
        <w:instrText xml:space="preserve"> PAGEREF _Toc2017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_Toc17588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资源耗尽</w:t>
      </w:r>
      <w:r>
        <w:tab/>
      </w:r>
      <w:r>
        <w:fldChar w:fldCharType="begin"/>
      </w:r>
      <w:r>
        <w:instrText xml:space="preserve"> PAGEREF _Toc17588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_Toc15034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r>
        <w:tab/>
      </w:r>
      <w:r>
        <w:fldChar w:fldCharType="begin"/>
      </w:r>
      <w:r>
        <w:instrText xml:space="preserve"> PAGEREF _Toc15034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_Toc537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崩溃</w:t>
      </w:r>
      <w:r>
        <w:tab/>
      </w:r>
      <w:r>
        <w:fldChar w:fldCharType="begin"/>
      </w:r>
      <w:r>
        <w:instrText xml:space="preserve"> PAGEREF _Toc537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_Toc25300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常见措施</w:t>
      </w:r>
      <w:r>
        <w:tab/>
      </w:r>
      <w:r>
        <w:fldChar w:fldCharType="begin"/>
      </w:r>
      <w:r>
        <w:instrText xml:space="preserve"> PAGEREF _Toc25300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_Toc17039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Atitit 提升稳定性 错误处理 全局错误捕获</w:t>
      </w:r>
      <w:r>
        <w:tab/>
      </w:r>
      <w:r>
        <w:fldChar w:fldCharType="begin"/>
      </w:r>
      <w:r>
        <w:instrText xml:space="preserve"> PAGEREF _Toc17039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_Toc27212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Trycatch error  not ony ex</w:t>
      </w:r>
      <w:r>
        <w:tab/>
      </w:r>
      <w:r>
        <w:fldChar w:fldCharType="begin"/>
      </w:r>
      <w:r>
        <w:instrText xml:space="preserve"> PAGEREF _Toc27212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_Toc30780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Try catch throwable解决异常</w:t>
      </w:r>
      <w:r>
        <w:tab/>
      </w:r>
      <w:r>
        <w:fldChar w:fldCharType="begin"/>
      </w:r>
      <w:r>
        <w:instrText xml:space="preserve"> PAGEREF _Toc30780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_Toc28965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保证数据正确性，增加key效验等</w:t>
      </w:r>
      <w:r>
        <w:tab/>
      </w:r>
      <w:r>
        <w:fldChar w:fldCharType="begin"/>
      </w:r>
      <w:r>
        <w:instrText xml:space="preserve"> PAGEREF _Toc28965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_Toc18344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线程池连接校验等 借出连接测试有效性</w:t>
      </w:r>
      <w:r>
        <w:tab/>
      </w:r>
      <w:r>
        <w:fldChar w:fldCharType="begin"/>
      </w:r>
      <w:r>
        <w:instrText xml:space="preserve"> PAGEREF _Toc18344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_Toc17433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注意null的处理 null忽略</w:t>
      </w:r>
      <w:r>
        <w:tab/>
      </w:r>
      <w:r>
        <w:fldChar w:fldCharType="begin"/>
      </w:r>
      <w:r>
        <w:instrText xml:space="preserve"> PAGEREF _Toc17433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_Toc17355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增加定时释放资源机制防止资源占用过多Gc自动释放资源</w:t>
      </w:r>
      <w:r>
        <w:tab/>
      </w:r>
      <w:r>
        <w:fldChar w:fldCharType="begin"/>
      </w:r>
      <w:r>
        <w:instrText xml:space="preserve"> PAGEREF _Toc17355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_Toc18130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增加future timeout机制，防止死锁 阻塞</w:t>
      </w:r>
      <w:r>
        <w:tab/>
      </w:r>
      <w:r>
        <w:fldChar w:fldCharType="begin"/>
      </w:r>
      <w:r>
        <w:instrText xml:space="preserve"> PAGEREF _Toc18130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_Toc21464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3.9. </w:t>
      </w:r>
      <w:r>
        <w:rPr>
          <w:rFonts w:hint="eastAsia"/>
          <w:lang w:val="en-US" w:eastAsia="zh-CN"/>
        </w:rPr>
        <w:t>Treadlocal机制隔离死锁</w:t>
      </w:r>
      <w:r>
        <w:tab/>
      </w:r>
      <w:r>
        <w:fldChar w:fldCharType="begin"/>
      </w:r>
      <w:r>
        <w:instrText xml:space="preserve"> PAGEREF _Toc21464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_Toc21798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3.10. </w:t>
      </w:r>
      <w:r>
        <w:rPr>
          <w:rFonts w:hint="eastAsia"/>
          <w:lang w:val="en-US" w:eastAsia="zh-CN"/>
        </w:rPr>
        <w:t>进程隔离</w:t>
      </w:r>
      <w:r>
        <w:tab/>
      </w:r>
      <w:r>
        <w:fldChar w:fldCharType="begin"/>
      </w:r>
      <w:r>
        <w:instrText xml:space="preserve"> PAGEREF _Toc21798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_Toc22542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3.11. </w:t>
      </w:r>
      <w:r>
        <w:rPr>
          <w:rFonts w:hint="eastAsia"/>
          <w:lang w:val="en-US" w:eastAsia="zh-CN"/>
        </w:rPr>
        <w:t>检测机制 定时检测主要服务问候 与状态切换</w:t>
      </w:r>
      <w:r>
        <w:tab/>
      </w:r>
      <w:r>
        <w:fldChar w:fldCharType="begin"/>
      </w:r>
      <w:r>
        <w:instrText xml:space="preserve"> PAGEREF _Toc22542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_Toc31503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3.12. </w:t>
      </w:r>
      <w:r>
        <w:rPr>
          <w:rFonts w:hint="eastAsia"/>
          <w:lang w:val="en-US" w:eastAsia="zh-CN"/>
        </w:rPr>
        <w:t>重试机制 如果conn无效，在线程池娶一个</w:t>
      </w:r>
      <w:r>
        <w:tab/>
      </w:r>
      <w:r>
        <w:fldChar w:fldCharType="begin"/>
      </w:r>
      <w:r>
        <w:instrText xml:space="preserve"> PAGEREF _Toc31503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_Toc3664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3.13. </w:t>
      </w:r>
      <w:r>
        <w:rPr>
          <w:rFonts w:hint="eastAsia"/>
          <w:lang w:val="en-US" w:eastAsia="zh-CN"/>
        </w:rPr>
        <w:t>更好用的第三方框架类库</w:t>
      </w:r>
      <w:r>
        <w:tab/>
      </w:r>
      <w:r>
        <w:fldChar w:fldCharType="begin"/>
      </w:r>
      <w:r>
        <w:instrText xml:space="preserve"> PAGEREF _Toc3664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_Toc8558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3.14. </w:t>
      </w:r>
      <w:r>
        <w:rPr>
          <w:rFonts w:hint="eastAsia"/>
          <w:lang w:val="en-US" w:eastAsia="zh-CN"/>
        </w:rPr>
        <w:t>奔溃日志总结 wanging</w:t>
      </w:r>
      <w:r>
        <w:tab/>
      </w:r>
      <w:r>
        <w:fldChar w:fldCharType="begin"/>
      </w:r>
      <w:r>
        <w:instrText xml:space="preserve"> PAGEREF _Toc8558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_Toc31839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3.15. </w:t>
      </w:r>
      <w:r>
        <w:rPr>
          <w:rFonts w:hint="eastAsia"/>
          <w:lang w:val="en-US" w:eastAsia="zh-CN"/>
        </w:rPr>
        <w:t>心跳机制</w:t>
      </w:r>
      <w:r>
        <w:tab/>
      </w:r>
      <w:r>
        <w:fldChar w:fldCharType="begin"/>
      </w:r>
      <w:r>
        <w:instrText xml:space="preserve"> PAGEREF _Toc31839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_Toc32221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3.16. </w:t>
      </w:r>
      <w:r>
        <w:rPr>
          <w:rFonts w:hint="eastAsia"/>
          <w:lang w:val="en-US" w:eastAsia="zh-CN"/>
        </w:rPr>
        <w:t>按照稳定性最佳实践流程走，</w:t>
      </w:r>
      <w:r>
        <w:tab/>
      </w:r>
      <w:r>
        <w:fldChar w:fldCharType="begin"/>
      </w:r>
      <w:r>
        <w:instrText xml:space="preserve"> PAGEREF _Toc32221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_Toc5342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3.17. </w:t>
      </w:r>
      <w:r>
        <w:rPr>
          <w:rFonts w:hint="eastAsia"/>
          <w:lang w:val="en-US" w:eastAsia="zh-CN"/>
        </w:rPr>
        <w:t>Futuretask get 线程池超时时候，可能线程池堵塞，使用备用模式直接thrad执行</w:t>
      </w:r>
      <w:r>
        <w:tab/>
      </w:r>
      <w:r>
        <w:fldChar w:fldCharType="begin"/>
      </w:r>
      <w:r>
        <w:instrText xml:space="preserve"> PAGEREF _Toc5342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_Toc17948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3.18. </w:t>
      </w:r>
      <w:r>
        <w:rPr>
          <w:rFonts w:hint="eastAsia"/>
          <w:lang w:val="en-US" w:eastAsia="zh-CN"/>
        </w:rPr>
        <w:t>线程池最起码设置为2，防止一个万一堵塞就麻烦</w:t>
      </w:r>
      <w:r>
        <w:tab/>
      </w:r>
      <w:r>
        <w:fldChar w:fldCharType="begin"/>
      </w:r>
      <w:r>
        <w:instrText xml:space="preserve"> PAGEREF _Toc17948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_Toc13711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3.19. </w:t>
      </w:r>
      <w:r>
        <w:rPr>
          <w:rFonts w:hint="eastAsia"/>
          <w:lang w:val="en-US" w:eastAsia="zh-CN"/>
        </w:rPr>
        <w:t>看门狗技术随时恢复正确状态</w:t>
      </w:r>
      <w:r>
        <w:tab/>
      </w:r>
      <w:r>
        <w:fldChar w:fldCharType="begin"/>
      </w:r>
      <w:r>
        <w:instrText xml:space="preserve"> PAGEREF _Toc13711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_Toc27614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稳定性测试</w:t>
      </w:r>
      <w:r>
        <w:tab/>
      </w:r>
      <w:r>
        <w:fldChar w:fldCharType="begin"/>
      </w:r>
      <w:r>
        <w:instrText xml:space="preserve"> PAGEREF _Toc27614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_Toc20588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Throw ex测试</w:t>
      </w:r>
      <w:r>
        <w:tab/>
      </w:r>
      <w:r>
        <w:fldChar w:fldCharType="begin"/>
      </w:r>
      <w:r>
        <w:instrText xml:space="preserve"> PAGEREF _Toc20588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_Toc3070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断开连接测试</w:t>
      </w:r>
      <w:r>
        <w:tab/>
      </w:r>
      <w:r>
        <w:fldChar w:fldCharType="begin"/>
      </w:r>
      <w:r>
        <w:instrText xml:space="preserve"> PAGEREF _Toc3070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_Toc24197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多线程测试并发</w:t>
      </w:r>
      <w:r>
        <w:tab/>
      </w:r>
      <w:r>
        <w:fldChar w:fldCharType="begin"/>
      </w:r>
      <w:r>
        <w:instrText xml:space="preserve"> PAGEREF _Toc24197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_Toc21608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Atitit.提升稳定性之道</w:t>
      </w:r>
      <w:r>
        <w:tab/>
      </w:r>
      <w:r>
        <w:fldChar w:fldCharType="begin"/>
      </w:r>
      <w:r>
        <w:instrText xml:space="preserve"> PAGEREF _Toc21608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8319"/>
      <w:r>
        <w:rPr>
          <w:rFonts w:hint="eastAsia"/>
          <w:lang w:val="en-US" w:eastAsia="zh-CN"/>
        </w:rPr>
        <w:t>前言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6506"/>
      <w:r>
        <w:rPr>
          <w:rFonts w:hint="eastAsia"/>
          <w:lang w:val="en-US" w:eastAsia="zh-CN"/>
        </w:rPr>
        <w:t>为什么会发生稳定性问题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2" w:name="_Toc1029"/>
      <w:r>
        <w:rPr>
          <w:rFonts w:hint="eastAsia"/>
          <w:lang w:val="en-US" w:eastAsia="zh-CN"/>
        </w:rPr>
        <w:t>单点故障(单点故障率较高)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017"/>
      <w:r>
        <w:rPr>
          <w:rFonts w:hint="eastAsia"/>
          <w:lang w:val="en-US" w:eastAsia="zh-CN"/>
        </w:rPr>
        <w:t>复杂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7588"/>
      <w:r>
        <w:rPr>
          <w:rFonts w:hint="eastAsia"/>
          <w:lang w:val="en-US" w:eastAsia="zh-CN"/>
        </w:rPr>
        <w:t>资源耗尽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5034"/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537"/>
      <w:r>
        <w:rPr>
          <w:rFonts w:hint="eastAsia"/>
          <w:lang w:val="en-US" w:eastAsia="zh-CN"/>
        </w:rPr>
        <w:t>崩溃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5300"/>
      <w:r>
        <w:rPr>
          <w:rFonts w:hint="eastAsia"/>
          <w:lang w:val="en-US" w:eastAsia="zh-CN"/>
        </w:rPr>
        <w:t>常见措施</w:t>
      </w:r>
      <w:bookmarkEnd w:id="7"/>
    </w:p>
    <w:p>
      <w:pPr>
        <w:pStyle w:val="3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"https://www.baidu.com/link?url=5z3wArynTm-8FqOvSP4LFtzj8rAMdnOUz5h07QEsAK6oHpdflH0V2W6GlH_obeQLOLy-QlNkB_j_itkVGGR0_dzBXery8QH-sN7BdZIKPiW&amp;wd=&amp;eqid=9b9a1c7200005a42000000035b14a2c1"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Java8新的异步编程</w:t>
      </w:r>
      <w:bookmarkStart w:id="32" w:name="_GoBack"/>
      <w:bookmarkEnd w:id="32"/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方式 </w:t>
      </w:r>
      <w:r>
        <w:rPr>
          <w:rStyle w:val="1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Completable</w:t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Future -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7039"/>
      <w:r>
        <w:rPr>
          <w:rFonts w:hint="eastAsia"/>
          <w:lang w:val="en-US" w:eastAsia="zh-CN"/>
        </w:rPr>
        <w:t>Atitit 提升稳定性 错误处理 全局错误捕获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7212"/>
      <w:r>
        <w:rPr>
          <w:rFonts w:hint="eastAsia"/>
          <w:lang w:val="en-US" w:eastAsia="zh-CN"/>
        </w:rPr>
        <w:t>Trycatch error  not ony ex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Jonjye not import jar miss  not take effect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0780"/>
      <w:r>
        <w:rPr>
          <w:rFonts w:hint="eastAsia"/>
          <w:lang w:val="en-US" w:eastAsia="zh-CN"/>
        </w:rPr>
        <w:t>Try catch throwable解决异常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8965"/>
      <w:r>
        <w:rPr>
          <w:rFonts w:hint="eastAsia"/>
          <w:lang w:val="en-US" w:eastAsia="zh-CN"/>
        </w:rPr>
        <w:t>保证数据正确性，增加key效验等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8344"/>
      <w:r>
        <w:rPr>
          <w:rFonts w:hint="eastAsia"/>
          <w:lang w:val="en-US" w:eastAsia="zh-CN"/>
        </w:rPr>
        <w:t>线程池连接校验等 借出连接测试有效性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7433"/>
      <w:r>
        <w:rPr>
          <w:rFonts w:hint="eastAsia"/>
          <w:lang w:val="en-US" w:eastAsia="zh-CN"/>
        </w:rPr>
        <w:t>注意null的处理 null忽略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7355"/>
      <w:r>
        <w:rPr>
          <w:rFonts w:hint="eastAsia"/>
          <w:lang w:val="en-US" w:eastAsia="zh-CN"/>
        </w:rPr>
        <w:t>增加定时释放资源机制防止资源占用过多Gc自动释放资源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8130"/>
      <w:r>
        <w:rPr>
          <w:rFonts w:hint="eastAsia"/>
          <w:lang w:val="en-US" w:eastAsia="zh-CN"/>
        </w:rPr>
        <w:t>增加future timeout机制，防止死锁 阻塞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1464"/>
      <w:r>
        <w:rPr>
          <w:rFonts w:hint="eastAsia"/>
          <w:lang w:val="en-US" w:eastAsia="zh-CN"/>
        </w:rPr>
        <w:t>Treadlocal机制隔离死锁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1798"/>
      <w:r>
        <w:rPr>
          <w:rFonts w:hint="eastAsia"/>
          <w:lang w:val="en-US" w:eastAsia="zh-CN"/>
        </w:rPr>
        <w:t>进程隔离</w:t>
      </w:r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" w:name="_Toc22542"/>
      <w:r>
        <w:rPr>
          <w:rFonts w:hint="eastAsia"/>
          <w:lang w:val="en-US" w:eastAsia="zh-CN"/>
        </w:rPr>
        <w:t>检测机制 定时检测主要服务问候 与状态切换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1503"/>
      <w:r>
        <w:rPr>
          <w:rFonts w:hint="eastAsia"/>
          <w:lang w:val="en-US" w:eastAsia="zh-CN"/>
        </w:rPr>
        <w:t>重试机制 如果conn无效，在线程池娶一个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3664"/>
      <w:r>
        <w:rPr>
          <w:rFonts w:hint="eastAsia"/>
          <w:lang w:val="en-US" w:eastAsia="zh-CN"/>
        </w:rPr>
        <w:t>更好用的第三方框架类库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8558"/>
      <w:r>
        <w:rPr>
          <w:rFonts w:hint="eastAsia"/>
          <w:lang w:val="en-US" w:eastAsia="zh-CN"/>
        </w:rPr>
        <w:t>奔溃日志总结 wanging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31839"/>
      <w:r>
        <w:rPr>
          <w:rFonts w:hint="eastAsia"/>
          <w:lang w:val="en-US" w:eastAsia="zh-CN"/>
        </w:rPr>
        <w:t>心跳机制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32221"/>
      <w:r>
        <w:rPr>
          <w:rFonts w:hint="eastAsia"/>
          <w:lang w:val="en-US" w:eastAsia="zh-CN"/>
        </w:rPr>
        <w:t>按照稳定性最佳实践流程走，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5342"/>
      <w:r>
        <w:rPr>
          <w:rFonts w:hint="eastAsia"/>
          <w:lang w:val="en-US" w:eastAsia="zh-CN"/>
        </w:rPr>
        <w:t>Futuretask get 线程池超时时候，可能线程池堵塞，使用备用模式直接thrad执行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7948"/>
      <w:r>
        <w:rPr>
          <w:rFonts w:hint="eastAsia"/>
          <w:lang w:val="en-US" w:eastAsia="zh-CN"/>
        </w:rPr>
        <w:t>线程池最起码设置为2，防止一个万一堵塞就麻烦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3711"/>
      <w:r>
        <w:rPr>
          <w:rFonts w:hint="eastAsia"/>
          <w:lang w:val="en-US" w:eastAsia="zh-CN"/>
        </w:rPr>
        <w:t>看门狗技术随时恢复正确状态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27614"/>
      <w:r>
        <w:rPr>
          <w:rFonts w:hint="eastAsia"/>
          <w:lang w:val="en-US" w:eastAsia="zh-CN"/>
        </w:rPr>
        <w:t>稳定性测试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0588"/>
      <w:r>
        <w:rPr>
          <w:rFonts w:hint="eastAsia"/>
          <w:lang w:val="en-US" w:eastAsia="zh-CN"/>
        </w:rPr>
        <w:t>Throw ex测试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3070"/>
      <w:r>
        <w:rPr>
          <w:rFonts w:hint="eastAsia"/>
          <w:lang w:val="en-US" w:eastAsia="zh-CN"/>
        </w:rPr>
        <w:t>断开连接测试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24197"/>
      <w:r>
        <w:rPr>
          <w:rFonts w:hint="eastAsia"/>
          <w:lang w:val="en-US" w:eastAsia="zh-CN"/>
        </w:rPr>
        <w:t>多线程测试并发</w:t>
      </w:r>
      <w:bookmarkEnd w:id="30"/>
    </w:p>
    <w:p>
      <w:pPr>
        <w:pStyle w:val="2"/>
        <w:rPr>
          <w:rFonts w:hint="eastAsia"/>
          <w:lang w:val="en-US" w:eastAsia="zh-CN"/>
        </w:rPr>
      </w:pPr>
      <w:bookmarkStart w:id="31" w:name="_Toc21608"/>
      <w:r>
        <w:rPr>
          <w:rFonts w:hint="eastAsia"/>
          <w:lang w:val="en-US" w:eastAsia="zh-CN"/>
        </w:rPr>
        <w:t>Atitit.提升稳定性之道</w:t>
      </w:r>
      <w:bookmarkEnd w:id="3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前言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为什么会发生稳定性问题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单点故障(单点故障率较高)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复杂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资源耗尽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死锁与等待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常见措施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Try catch throwable解决异常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第一章 资源耗尽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资源占比过高 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磁盘空间 磁盘空间不足,造成许多的莫名其妙的问题.也许提示连接耗尽..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/io读写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/cpu/内存/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网络等占用过高）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文件句柄数量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线程数量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 句柄 网络链接数量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 非托管资源的释放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 病毒造成网络句柄耗尽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第二章死锁与等待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等待与超时 单点故障 单进程 单线程等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网络死锁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文件死锁，文件并发读写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数据库连接死锁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代码死锁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Cli命令行死锁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 GUI界面死锁（文件格式错误，有确认框弹出等情况）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 类库冲突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 热更新热部署(业务可用性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 程序崩溃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 Timeout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程序崩溃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解决方案：多进程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进程隔离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 Rest接口隔离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 守护进程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 类库冲突,造成部署问题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 热更新的支持不足,部署比较麻烦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6.7. Web服务跟数据库服务崩溃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6.8. 其他的潜在隐患: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6.9. 子线程异常造成主线程崩溃(java不影响,.net有这个问题)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6.10. 别的网络socket连接释放问题...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6.11. 直接内存读写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6.12. Stream的关闭释放.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6.13. native method调用的内存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#----解决方法 大方向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杀毒  木马查杀软件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适当冗余 故障集群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 守护模式开启 守护各大资源的监控  循环守护机制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 检测机制 定时检测主要服务问候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 重试机制(包括自动重连)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7.6. 奔溃日志总结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 尽可能的减少单点并发与读写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7.8. Gc自动释放资源 与超时自动释放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7.9. 热更新热部署) 更简化的开发架构(..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7.10. 更好用的第三方框架类库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 w:ascii="宋体" w:hAnsi="宋体"/>
          <w:snapToGrid/>
          <w:sz w:val="24"/>
          <w:lang w:val="en-US" w:eastAsia="zh-CN"/>
        </w:rPr>
      </w:pPr>
      <w:r>
        <w:rPr>
          <w:rFonts w:hint="eastAsia"/>
          <w:lang w:val="en-US" w:eastAsia="zh-CN"/>
        </w:rPr>
        <w:t>7.11. 最佳推荐流程(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/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作者 老哇的爪子 Attilax 艾龙，  EMAIL:1466519819@qq.com</w:t>
      </w:r>
    </w:p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转载请注明来源： http://blog.csdn.net/attilax</w:t>
      </w:r>
    </w:p>
    <w:p/>
    <w:sectPr>
      <w:headerReference r:id="rId3" w:type="default"/>
      <w:footerReference r:id="rId4" w:type="default"/>
      <w:pgSz w:w="16838" w:h="11906" w:orient="landscape"/>
      <w:pgMar w:top="720" w:right="720" w:bottom="720" w:left="720" w:header="851" w:footer="992" w:gutter="0"/>
      <w:cols w:equalWidth="0" w:num="2">
        <w:col w:w="7486" w:space="425"/>
        <w:col w:w="748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9396095</wp:posOffset>
              </wp:positionH>
              <wp:positionV relativeFrom="paragraph">
                <wp:posOffset>0</wp:posOffset>
              </wp:positionV>
              <wp:extent cx="381635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p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39.85pt;margin-top:0pt;height:144pt;width:30.05pt;mso-position-horizontal-relative:margin;z-index:251659264;mso-width-relative:page;mso-height-relative:page;" filled="f" stroked="f" coordsize="21600,21600" o:gfxdata="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mz1W/YAAAACgEA&#10;AA8AAAAAAAAAAQAgAAAAIgAAAGRycy9kb3ducmV2LnhtbFBLAQIUABQAAAAIAIdO4kApvC+OGgIA&#10;ABQEAAAOAAAAAAAAAAEAIAAAACc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p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26289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p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20.7pt;mso-position-horizontal:inside;mso-position-horizontal-relative:margin;z-index:251658240;mso-width-relative:page;mso-height-relative:page;" filled="f" stroked="f" coordsize="21600,21600" o:gfxdata="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ujxmHUAAAABAEAAA8A&#10;AAAAAAAAAQAgAAAAIgAAAGRycy9kb3ducmV2LnhtbFBLAQIUABQAAAAIAIdO4kBJ8vzVGwIAABQE&#10;AAAOAAAAAAAAAAEAIAAAACM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p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2F3F"/>
    <w:multiLevelType w:val="multilevel"/>
    <w:tmpl w:val="59152F3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7232"/>
    <w:rsid w:val="01827F07"/>
    <w:rsid w:val="01864462"/>
    <w:rsid w:val="02A847D6"/>
    <w:rsid w:val="02D06784"/>
    <w:rsid w:val="03014FE2"/>
    <w:rsid w:val="041A24B6"/>
    <w:rsid w:val="04291E32"/>
    <w:rsid w:val="04F6551A"/>
    <w:rsid w:val="05C85A1C"/>
    <w:rsid w:val="06330DAB"/>
    <w:rsid w:val="066F617F"/>
    <w:rsid w:val="069A56B8"/>
    <w:rsid w:val="071C0BBC"/>
    <w:rsid w:val="07D96394"/>
    <w:rsid w:val="08A105FB"/>
    <w:rsid w:val="08AC68A8"/>
    <w:rsid w:val="0A3E0A6A"/>
    <w:rsid w:val="0AFF09F0"/>
    <w:rsid w:val="0B725FDB"/>
    <w:rsid w:val="0B810637"/>
    <w:rsid w:val="0E6D34E1"/>
    <w:rsid w:val="10196009"/>
    <w:rsid w:val="1048260F"/>
    <w:rsid w:val="10A24D6B"/>
    <w:rsid w:val="10CA0A6E"/>
    <w:rsid w:val="11B65644"/>
    <w:rsid w:val="12735E6E"/>
    <w:rsid w:val="12825786"/>
    <w:rsid w:val="12F34C31"/>
    <w:rsid w:val="134560E4"/>
    <w:rsid w:val="13C45A26"/>
    <w:rsid w:val="14287024"/>
    <w:rsid w:val="14D74A4D"/>
    <w:rsid w:val="153301B3"/>
    <w:rsid w:val="15415030"/>
    <w:rsid w:val="15D3346D"/>
    <w:rsid w:val="162057FA"/>
    <w:rsid w:val="16B75BAD"/>
    <w:rsid w:val="175C2D5B"/>
    <w:rsid w:val="179F6A3E"/>
    <w:rsid w:val="198D44B0"/>
    <w:rsid w:val="19B27627"/>
    <w:rsid w:val="1AA00D67"/>
    <w:rsid w:val="1B451746"/>
    <w:rsid w:val="1C3A38C2"/>
    <w:rsid w:val="1CAA32EF"/>
    <w:rsid w:val="1D3E4286"/>
    <w:rsid w:val="1DE0505C"/>
    <w:rsid w:val="1DFE0A55"/>
    <w:rsid w:val="1EA639A7"/>
    <w:rsid w:val="1F2C5F1B"/>
    <w:rsid w:val="1F5144F1"/>
    <w:rsid w:val="1FA563E8"/>
    <w:rsid w:val="205D5228"/>
    <w:rsid w:val="23271BC0"/>
    <w:rsid w:val="23B61A1D"/>
    <w:rsid w:val="23E6004A"/>
    <w:rsid w:val="24115316"/>
    <w:rsid w:val="24C02E08"/>
    <w:rsid w:val="257C7422"/>
    <w:rsid w:val="25D22A26"/>
    <w:rsid w:val="25D56E7B"/>
    <w:rsid w:val="263C458B"/>
    <w:rsid w:val="26C67FDE"/>
    <w:rsid w:val="276B371E"/>
    <w:rsid w:val="27B05BA9"/>
    <w:rsid w:val="27F3784D"/>
    <w:rsid w:val="283B19E5"/>
    <w:rsid w:val="28480DAD"/>
    <w:rsid w:val="28B00D75"/>
    <w:rsid w:val="29964706"/>
    <w:rsid w:val="29AB79C0"/>
    <w:rsid w:val="29CA4F60"/>
    <w:rsid w:val="2BC75691"/>
    <w:rsid w:val="2CD56B9F"/>
    <w:rsid w:val="2E1A30C1"/>
    <w:rsid w:val="2EC024DF"/>
    <w:rsid w:val="303C142D"/>
    <w:rsid w:val="307E3BD1"/>
    <w:rsid w:val="31542EDD"/>
    <w:rsid w:val="32CD2F55"/>
    <w:rsid w:val="32D35900"/>
    <w:rsid w:val="33B702F8"/>
    <w:rsid w:val="341F1BE3"/>
    <w:rsid w:val="35783499"/>
    <w:rsid w:val="35D66CA3"/>
    <w:rsid w:val="361D19BD"/>
    <w:rsid w:val="38092792"/>
    <w:rsid w:val="38893070"/>
    <w:rsid w:val="390C4855"/>
    <w:rsid w:val="39335AFB"/>
    <w:rsid w:val="3ADA0CF8"/>
    <w:rsid w:val="3B1656B3"/>
    <w:rsid w:val="3B6B3887"/>
    <w:rsid w:val="3BD914F3"/>
    <w:rsid w:val="3C600365"/>
    <w:rsid w:val="3C9E1CC4"/>
    <w:rsid w:val="3D661DAA"/>
    <w:rsid w:val="3D756CE3"/>
    <w:rsid w:val="3DBB211E"/>
    <w:rsid w:val="3EA26F46"/>
    <w:rsid w:val="3EEA78B9"/>
    <w:rsid w:val="412B06B6"/>
    <w:rsid w:val="41664E5D"/>
    <w:rsid w:val="417939AC"/>
    <w:rsid w:val="418E04DD"/>
    <w:rsid w:val="41DD60F8"/>
    <w:rsid w:val="42334359"/>
    <w:rsid w:val="42B83946"/>
    <w:rsid w:val="43277874"/>
    <w:rsid w:val="43512F77"/>
    <w:rsid w:val="44B34078"/>
    <w:rsid w:val="454D44D6"/>
    <w:rsid w:val="46BD785A"/>
    <w:rsid w:val="48863539"/>
    <w:rsid w:val="48D770DC"/>
    <w:rsid w:val="4A365C94"/>
    <w:rsid w:val="4A586B9E"/>
    <w:rsid w:val="4B27401E"/>
    <w:rsid w:val="4BDB12B2"/>
    <w:rsid w:val="4C1F1583"/>
    <w:rsid w:val="4C7C1F59"/>
    <w:rsid w:val="4D4B767C"/>
    <w:rsid w:val="4D5B0B82"/>
    <w:rsid w:val="4D6B0C37"/>
    <w:rsid w:val="4E7D77DE"/>
    <w:rsid w:val="4F2F2418"/>
    <w:rsid w:val="502A1743"/>
    <w:rsid w:val="506E7C73"/>
    <w:rsid w:val="5072417A"/>
    <w:rsid w:val="50FA554E"/>
    <w:rsid w:val="515F689A"/>
    <w:rsid w:val="517927A9"/>
    <w:rsid w:val="517F0B12"/>
    <w:rsid w:val="51BC5FEF"/>
    <w:rsid w:val="526A22B0"/>
    <w:rsid w:val="52BF09D4"/>
    <w:rsid w:val="53190C1D"/>
    <w:rsid w:val="53273C51"/>
    <w:rsid w:val="54FD03D9"/>
    <w:rsid w:val="56225201"/>
    <w:rsid w:val="5639602E"/>
    <w:rsid w:val="56507471"/>
    <w:rsid w:val="567B2251"/>
    <w:rsid w:val="56826ED8"/>
    <w:rsid w:val="568D7FC7"/>
    <w:rsid w:val="56B044CB"/>
    <w:rsid w:val="56B96357"/>
    <w:rsid w:val="56F852B5"/>
    <w:rsid w:val="580220BA"/>
    <w:rsid w:val="58726B15"/>
    <w:rsid w:val="599A70D8"/>
    <w:rsid w:val="59CD16A1"/>
    <w:rsid w:val="5B84439A"/>
    <w:rsid w:val="5BFA208F"/>
    <w:rsid w:val="5BFF3A47"/>
    <w:rsid w:val="5D146F96"/>
    <w:rsid w:val="5D453956"/>
    <w:rsid w:val="5D5F0506"/>
    <w:rsid w:val="5E992C8D"/>
    <w:rsid w:val="618F29AD"/>
    <w:rsid w:val="61D46859"/>
    <w:rsid w:val="637D568E"/>
    <w:rsid w:val="638D0548"/>
    <w:rsid w:val="64002069"/>
    <w:rsid w:val="691902AB"/>
    <w:rsid w:val="6A3837AA"/>
    <w:rsid w:val="6B0631A9"/>
    <w:rsid w:val="6B1A3324"/>
    <w:rsid w:val="6C2768D4"/>
    <w:rsid w:val="6C3A495E"/>
    <w:rsid w:val="6C5E361C"/>
    <w:rsid w:val="6CC6468F"/>
    <w:rsid w:val="6CCE473E"/>
    <w:rsid w:val="6CD07D0C"/>
    <w:rsid w:val="6D643448"/>
    <w:rsid w:val="6D653CE5"/>
    <w:rsid w:val="6D92097E"/>
    <w:rsid w:val="6DD21758"/>
    <w:rsid w:val="6DE95F54"/>
    <w:rsid w:val="6E94689C"/>
    <w:rsid w:val="6F1E36A8"/>
    <w:rsid w:val="6FBF5713"/>
    <w:rsid w:val="70FF1022"/>
    <w:rsid w:val="71250E53"/>
    <w:rsid w:val="72684482"/>
    <w:rsid w:val="72EE1A9E"/>
    <w:rsid w:val="733F205F"/>
    <w:rsid w:val="73680A8D"/>
    <w:rsid w:val="73B36302"/>
    <w:rsid w:val="742020FC"/>
    <w:rsid w:val="7616582B"/>
    <w:rsid w:val="762936E7"/>
    <w:rsid w:val="76845B47"/>
    <w:rsid w:val="76A70922"/>
    <w:rsid w:val="76C53597"/>
    <w:rsid w:val="77500A41"/>
    <w:rsid w:val="78CC697A"/>
    <w:rsid w:val="79206D02"/>
    <w:rsid w:val="7A0E5FDE"/>
    <w:rsid w:val="7A1B770E"/>
    <w:rsid w:val="7B2C18F8"/>
    <w:rsid w:val="7C086961"/>
    <w:rsid w:val="7D752DEF"/>
    <w:rsid w:val="7DC4532E"/>
    <w:rsid w:val="7E401525"/>
    <w:rsid w:val="7E9D76EE"/>
    <w:rsid w:val="7EC6293A"/>
    <w:rsid w:val="7EE4419C"/>
    <w:rsid w:val="7F285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2018-06-04T02:22:11Z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