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数据存储设计与范式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为什么需要范式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数据库范式为数据库的设计、开发提供了一个可参考的典范，在许多教学材料中也是作为关键的课程内容。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那么范式的提出是为了解决什么问题？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第一范式，要求将列尽可能最小的分割，希望消除某个列存储多个值的冗余的行为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比如用户表中的地址信息，拆分为省、市这种明确的字段，可以按独立的字段检索、查询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第二范式，要求唯一的主键，且不存在对主键的部分依赖，希望消除表中存在冗余(多余)的列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比如订单表中的商品分类、详情信息，只需要由商品信息表存储一份即可。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第三范式，要求没有间接依赖于主键的列，即仍然是希望消除表中冗余的列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比如用户表中不需要存储额外的 其所在城市的人口、城市特点等信息。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很明显，这些范式大都是为了消除冗余而提出的，即尽可能的减少存储成本。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————————————————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借助三范式的理念，你可以设计出很精炼的数据库表结构。然而现有的项目应用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并不会完全遵循范式的理念，原因在于：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性能原因，没有任何冗余的表设计会产生更多的查询行为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，这意味着会产生更多次的数据库IO操作。在一些实时交互的系统中，可能会慢得让人难以忍受。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当然，你可以使用数据库的 连接(join) 操作，而事实上数据库提供 join 也就是为了来缓解这种问题。但一旦用到了分库分表方案的面前，这个问题就会非常的棘手。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成本结构的变化，数据库范式是在20世纪提出的，当时的磁盘存储成本还很高。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随着科技发展，数据存储的成本已经大幅度缩减，对于采用范式设计(规避冗余)带来的成本缩减收益已经不那么明显。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———————————————— 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反范式设计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既然范式是为了消除冗余，那么反范式就是通过增加冗余、聚合的手段来提升性能。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比如，为了提升查询的性能，在CMS的文章表中同时冗余作者的信息。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当然，除了冗余(存储多份拷贝) 之外，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还有另外的理念，即数据的聚合，或者叫嵌套。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这种做法相当于是将多个字段(列)合并存储到数据库表的一个列中。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————————————————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这种灵活的结构几乎是 NoSQL的专利，比如MongoDB文档数据库就可以直接以内嵌数组、对象的形式来实现聚合式存储，这无疑带来了极大的灵活性。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 MySQL 在5.2.7版本开始支持JSON结构化列，也进入了聚合式存储的队伍，与其对标的PostGreSQL 则是9.4版本就已经支持。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————————————————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一方面，除了能获得性能的提升之外，数据压缩、高度灵活扩展(非结构化) 也是反范式设计能获得青睐的理由。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当然，这里并非一律反对数据库范式，理解范式仍然是做好数据库设计的一门基础，比如选择合适的主键、清晰的划分每一列属性等等。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2"/>
        <w:bidi w:val="0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根据自身的业务特点在范式和反范式中找到平衡点(通常是两者的结合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在项目中仍然需要</w:t>
      </w:r>
      <w:r>
        <w:rPr>
          <w:rStyle w:val="14"/>
          <w:rFonts w:hint="default" w:ascii="Helvetica" w:hAnsi="Helvetica" w:eastAsia="Helvetica" w:cs="Helvetica"/>
          <w:b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根据自身的业务特点在范式和反范式中找到平衡点(通常是两者的结合)</w:t>
      </w: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。类似于架构设计中空间换时间的一些做法，这其中涉及到的各种取舍都是需要经过权衡的。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4D4D4D"/>
          <w:spacing w:val="0"/>
          <w:sz w:val="21"/>
          <w:szCs w:val="21"/>
          <w:bdr w:val="none" w:color="auto" w:sz="0" w:space="0"/>
          <w:shd w:val="clear" w:fill="FFFFFF"/>
        </w:rPr>
        <w:t>也可以说这是一门艺术，因为没有标准答案...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阿提拉觉得反范式更加好些 28原则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2AA"/>
    <w:multiLevelType w:val="multilevel"/>
    <w:tmpl w:val="10B942A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A401D2"/>
    <w:rsid w:val="035A07F2"/>
    <w:rsid w:val="119C020C"/>
    <w:rsid w:val="294269BF"/>
    <w:rsid w:val="42551A72"/>
    <w:rsid w:val="46C76A9E"/>
    <w:rsid w:val="6719136A"/>
    <w:rsid w:val="68A03759"/>
    <w:rsid w:val="6ADF0090"/>
    <w:rsid w:val="78917976"/>
    <w:rsid w:val="7BA401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2019-08-19T14:19:00Z</dcterms:created>
  <dc:creator>ATI老哇的爪子007</dc:creator>
  <cp:lastModifiedBy>ATI老哇的爪子007</cp:lastModifiedBy>
  <dcterms:modified xsi:type="dcterms:W3CDTF">2019-08-19T14:25:13Z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