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OLE_LINK3"/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</w:rPr>
        <w:t>词法分析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  <w:t>语法分析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  <w:t>语义分析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作用</w:t>
      </w:r>
    </w:p>
    <w:bookmarkEnd w:id="0"/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</w:rPr>
      </w:pPr>
    </w:p>
    <w:tbl>
      <w:tblPr>
        <w:tblW w:w="839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2732"/>
        <w:gridCol w:w="2926"/>
        <w:gridCol w:w="273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编译器的阶段</w:t>
            </w:r>
          </w:p>
        </w:tc>
        <w:tc>
          <w:tcPr>
            <w:tcW w:w="29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产生的结果</w:t>
            </w:r>
          </w:p>
        </w:tc>
        <w:tc>
          <w:tcPr>
            <w:tcW w:w="27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用途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词法分析</w:t>
            </w:r>
          </w:p>
        </w:tc>
        <w:tc>
          <w:tcPr>
            <w:tcW w:w="29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单词流</w:t>
            </w:r>
          </w:p>
        </w:tc>
        <w:tc>
          <w:tcPr>
            <w:tcW w:w="27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语法高亮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bookmarkStart w:id="1" w:name="OLE_LINK1"/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语法分析</w:t>
            </w:r>
            <w:bookmarkEnd w:id="1"/>
          </w:p>
        </w:tc>
        <w:tc>
          <w:tcPr>
            <w:tcW w:w="29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抽象语法树</w:t>
            </w:r>
          </w:p>
        </w:tc>
        <w:tc>
          <w:tcPr>
            <w:tcW w:w="27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语法高亮；代码格式化；代码折叠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bookmarkStart w:id="2" w:name="OLE_LINK2"/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语义分析</w:t>
            </w:r>
            <w:bookmarkEnd w:id="2"/>
          </w:p>
        </w:tc>
        <w:tc>
          <w:tcPr>
            <w:tcW w:w="29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带类型信息和符号表的抽象语法树</w:t>
            </w:r>
          </w:p>
        </w:tc>
        <w:tc>
          <w:tcPr>
            <w:tcW w:w="27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重命名；重构；代码自动生成；代码自动改写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数据流分析</w:t>
            </w:r>
          </w:p>
        </w:tc>
        <w:tc>
          <w:tcPr>
            <w:tcW w:w="29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控制流图、冲突图</w:t>
            </w:r>
          </w:p>
        </w:tc>
        <w:tc>
          <w:tcPr>
            <w:tcW w:w="27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150" w:afterAutospacing="0" w:line="224" w:lineRule="atLeast"/>
              <w:ind w:left="0" w:right="0" w:firstLine="0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编辑后继续运行（Edit and Continue）</w:t>
            </w:r>
          </w:p>
        </w:tc>
      </w:tr>
    </w:tbl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</w:rPr>
        <w:t>自己动手开发编译器（一）编译器的模块化工程 - 装配脑袋 - 博客园.html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C1ED3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217095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4E4C1ED3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2016-10-16T12:23:00Z</dcterms:created>
  <dc:creator>Administrator</dc:creator>
  <cp:lastModifiedBy>Administrator</cp:lastModifiedBy>
  <dcterms:modified xsi:type="dcterms:W3CDTF">2016-10-16T12:24:38Z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