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 xml:space="preserve">Atitit.词法分析的理论原理 part2   </w:t>
      </w:r>
    </w:p>
    <w:p>
      <w:pPr>
        <w:rPr>
          <w:rFonts w:hint="eastAsia"/>
          <w:lang w:val="en-US" w:eastAsia="zh-CN"/>
        </w:rPr>
      </w:pP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_Toc23709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宋体" w:hAnsi="宋体" w:eastAsia="宋体" w:cs="宋体"/>
          <w:i w:val="0"/>
          <w:caps w:val="0"/>
          <w:spacing w:val="0"/>
          <w:kern w:val="44"/>
          <w:szCs w:val="21"/>
          <w:bdr w:val="none" w:color="auto" w:sz="0" w:space="0"/>
          <w:shd w:val="clear" w:fill="F8F8F8"/>
          <w:lang w:val="en-US" w:eastAsia="zh-CN" w:bidi="ar-SA"/>
        </w:rPr>
        <w:t xml:space="preserve">. </w:t>
      </w:r>
      <w:r>
        <w:rPr>
          <w:rFonts w:hint="eastAsia" w:ascii="宋体" w:hAnsi="宋体" w:eastAsia="宋体" w:cs="宋体"/>
          <w:i w:val="0"/>
          <w:caps w:val="0"/>
          <w:color w:val="333333"/>
          <w:spacing w:val="0"/>
          <w:kern w:val="2"/>
          <w:szCs w:val="21"/>
          <w:shd w:val="clear" w:fill="F8F8F8"/>
          <w:lang w:val="en-US" w:eastAsia="zh-CN" w:bidi="ar-SA"/>
        </w:rPr>
        <w:t> 转换图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_Toc23709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44"/>
          <w:szCs w:val="21"/>
          <w:bdr w:val="none" w:color="auto" w:sz="0" w:space="0"/>
          <w:shd w:val="clear" w:fill="F8F8F8"/>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_Toc10648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转换图是由程序流程图改进而成的。同样，转换图也可以等价地转换为程序流程图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_Toc10648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_Toc5075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宋体" w:hAnsi="宋体" w:eastAsia="宋体" w:cs="宋体"/>
          <w:i w:val="0"/>
          <w:caps w:val="0"/>
          <w:spacing w:val="0"/>
          <w:kern w:val="2"/>
          <w:szCs w:val="21"/>
          <w:shd w:val="clear" w:fill="F8F8F8"/>
          <w:lang w:val="en-US" w:eastAsia="zh-CN" w:bidi="ar-SA"/>
        </w:rPr>
        <w:t xml:space="preserve">.2. </w:t>
      </w:r>
      <w:r>
        <w:rPr>
          <w:rFonts w:hint="eastAsia" w:ascii="宋体" w:hAnsi="宋体" w:eastAsia="宋体" w:cs="宋体"/>
          <w:i w:val="0"/>
          <w:caps w:val="0"/>
          <w:color w:val="333333"/>
          <w:spacing w:val="0"/>
          <w:kern w:val="2"/>
          <w:szCs w:val="21"/>
          <w:shd w:val="clear" w:fill="F8F8F8"/>
          <w:lang w:val="en-US" w:eastAsia="zh-CN" w:bidi="ar-SA"/>
        </w:rPr>
        <w:t>2.2.3  构造词法分析器（2）流程</w:t>
      </w:r>
      <w:r>
        <w:rPr>
          <w:rFonts w:hint="eastAsia" w:ascii="宋体" w:hAnsi="宋体" w:eastAsia="宋体" w:cs="宋体"/>
          <w:i w:val="0"/>
          <w:caps w:val="0"/>
          <w:color w:val="333333"/>
          <w:spacing w:val="0"/>
          <w:kern w:val="2"/>
          <w:szCs w:val="21"/>
          <w:shd w:val="clear" w:fill="F8F8F8"/>
          <w:lang w:val="en-US" w:eastAsia="zh-CN" w:bidi="ar-SA"/>
        </w:rPr>
        <w:t>程序2-1虽然只有26行，却是词法分析器的核心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2"/>
          <w:szCs w:val="21"/>
          <w:shd w:val="clear" w:fill="F8F8F8"/>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_Toc3153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单词存储形式就是三元组（单词ID，单词备注，单词行号）。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_Toc15674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单词流是如何传递给语法分析器的。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_Toc15674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_Toc23432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宋体" w:hAnsi="宋体" w:eastAsia="宋体" w:cs="宋体"/>
          <w:i w:val="0"/>
          <w:caps w:val="0"/>
          <w:spacing w:val="0"/>
          <w:kern w:val="2"/>
          <w:szCs w:val="21"/>
          <w:bdr w:val="none" w:color="auto" w:sz="0" w:space="0"/>
          <w:shd w:val="clear" w:fill="F8F8F8"/>
          <w:lang w:val="en-US" w:eastAsia="zh-CN" w:bidi="ar-SA"/>
        </w:rPr>
        <w:t xml:space="preserve">.5. </w:t>
      </w:r>
      <w:r>
        <w:rPr>
          <w:rFonts w:hint="eastAsia" w:ascii="宋体" w:hAnsi="宋体" w:eastAsia="宋体" w:cs="宋体"/>
          <w:i w:val="0"/>
          <w:caps w:val="0"/>
          <w:color w:val="333333"/>
          <w:spacing w:val="0"/>
          <w:kern w:val="2"/>
          <w:szCs w:val="21"/>
          <w:shd w:val="clear" w:fill="F8F8F8"/>
          <w:lang w:val="en-US" w:eastAsia="zh-CN" w:bidi="ar-SA"/>
        </w:rPr>
        <w:t>词法定义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_Toc23432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2"/>
          <w:szCs w:val="21"/>
          <w:bdr w:val="none" w:color="auto" w:sz="0" w:space="0"/>
          <w:shd w:val="clear" w:fill="F8F8F8"/>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_Toc11507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词法分析器主要包括：构造转换图与转换表、设计词法分析器算法。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_Toc11507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_Toc13667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超前搜索几个字符与词法定义有关，有些设计不精良的语言可能需要超前搜索三个甚至四个字符才能正确识别单词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_Toc13667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pStyle w:val="2"/>
        <w:ind w:left="432" w:leftChars="0" w:hanging="432" w:firstLineChars="0"/>
        <w:rPr>
          <w:rStyle w:val="22"/>
          <w:rFonts w:hint="eastAsia" w:ascii="宋体" w:hAnsi="宋体" w:eastAsia="宋体" w:cs="宋体"/>
          <w:b/>
          <w:i w:val="0"/>
          <w:caps w:val="0"/>
          <w:color w:val="333333"/>
          <w:spacing w:val="0"/>
          <w:sz w:val="21"/>
          <w:szCs w:val="21"/>
          <w:bdr w:val="none" w:color="auto" w:sz="0" w:space="0"/>
          <w:shd w:val="clear" w:fill="F8F8F8"/>
        </w:rPr>
      </w:pPr>
      <w:bookmarkStart w:id="0" w:name="_Toc23709"/>
      <w:r>
        <w:rPr>
          <w:rFonts w:hint="eastAsia" w:ascii="宋体" w:hAnsi="宋体" w:eastAsia="宋体" w:cs="宋体"/>
          <w:b/>
          <w:i w:val="0"/>
          <w:caps w:val="0"/>
          <w:color w:val="333333"/>
          <w:spacing w:val="0"/>
          <w:sz w:val="21"/>
          <w:szCs w:val="21"/>
          <w:bdr w:val="none" w:color="auto" w:sz="0" w:space="0"/>
          <w:shd w:val="clear" w:fill="F8F8F8"/>
        </w:rPr>
        <w:t> </w:t>
      </w:r>
      <w:r>
        <w:rPr>
          <w:rStyle w:val="22"/>
          <w:rFonts w:hint="eastAsia" w:ascii="宋体" w:hAnsi="宋体" w:eastAsia="宋体" w:cs="宋体"/>
          <w:b/>
          <w:i w:val="0"/>
          <w:caps w:val="0"/>
          <w:color w:val="333333"/>
          <w:spacing w:val="0"/>
          <w:sz w:val="21"/>
          <w:szCs w:val="21"/>
          <w:bdr w:val="none" w:color="auto" w:sz="0" w:space="0"/>
          <w:shd w:val="clear" w:fill="F8F8F8"/>
        </w:rPr>
        <w:t>转换图</w:t>
      </w:r>
      <w:bookmarkEnd w:id="0"/>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Style w:val="22"/>
          <w:rFonts w:hint="eastAsia" w:ascii="宋体" w:hAnsi="宋体" w:eastAsia="宋体" w:cs="宋体"/>
          <w:b/>
          <w:i w:val="0"/>
          <w:caps w:val="0"/>
          <w:color w:val="333333"/>
          <w:spacing w:val="0"/>
          <w:sz w:val="21"/>
          <w:szCs w:val="21"/>
          <w:bdr w:val="none" w:color="auto" w:sz="0" w:space="0"/>
          <w:shd w:val="clear" w:fill="F8F8F8"/>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从图2-2中，不难发现，其中只有"搜索指针后移一个字符"一种处理动作（方框）。那么，读者不妨想象一下，词法分析器是否就只有这种处理动作呢？仔细分析手工识别单词的过程后，就可以发现事实确实如此。既然词法分析器的流程中条件判断（菱形框）比较复杂，而处理动作非常单一，因此，可以将普通流程图改造成一种专门用于描述条件判断的流程图。具体改造步骤如下：</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1）把图2-2中所有上、下菱形（判断）之间的箭头用圆表示。</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2）把图2-2中所有的菱形直接用箭头线表示，箭头上写上原菱形的判断成立与否的条件，即可得到图2-3。</w:t>
      </w:r>
    </w:p>
    <w:tbl>
      <w:tblPr>
        <w:tblW w:w="6182" w:type="dxa"/>
        <w:jc w:val="center"/>
        <w:tblCellSpacing w:w="0" w:type="dxa"/>
        <w:tblInd w:w="107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1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jc w:val="center"/>
        </w:trPr>
        <w:tc>
          <w:tcPr>
            <w:tcW w:w="6182" w:type="dxa"/>
            <w:shd w:val="clear" w:color="auto" w:fill="FFFFFF"/>
            <w:tcMar>
              <w:top w:w="0" w:type="dxa"/>
              <w:left w:w="0" w:type="dxa"/>
              <w:bottom w:w="0" w:type="dxa"/>
              <w:right w:w="0" w:type="dxa"/>
            </w:tcMar>
            <w:vAlign w:val="center"/>
          </w:tcPr>
          <w:p>
            <w:pPr>
              <w:keepNext w:val="0"/>
              <w:keepLines w:val="0"/>
              <w:widowControl/>
              <w:suppressLineNumbers w:val="0"/>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4276"/>
                <w:spacing w:val="0"/>
                <w:kern w:val="0"/>
                <w:sz w:val="21"/>
                <w:szCs w:val="21"/>
                <w:u w:val="none"/>
                <w:bdr w:val="none" w:color="auto" w:sz="0" w:space="0"/>
                <w:lang w:val="en-US" w:eastAsia="zh-CN" w:bidi="ar"/>
              </w:rPr>
              <w:instrText xml:space="preserve"> HYPERLINK "http://images.51cto.com/files/uploadimg/20120601/131041789.jpg" \t "http://book.51cto.com/art/201206/_blank" </w:instrText>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separate"/>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4276"/>
                <w:spacing w:val="0"/>
                <w:sz w:val="21"/>
                <w:szCs w:val="21"/>
                <w:u w:val="none"/>
                <w:bdr w:val="none" w:color="auto" w:sz="0" w:space="0"/>
              </w:rPr>
              <w:fldChar w:fldCharType="begin"/>
            </w:r>
            <w:r>
              <w:rPr>
                <w:rFonts w:hint="eastAsia" w:ascii="宋体" w:hAnsi="宋体" w:eastAsia="宋体" w:cs="宋体"/>
                <w:b w:val="0"/>
                <w:i w:val="0"/>
                <w:caps w:val="0"/>
                <w:color w:val="004276"/>
                <w:spacing w:val="0"/>
                <w:sz w:val="21"/>
                <w:szCs w:val="21"/>
                <w:u w:val="none"/>
                <w:bdr w:val="none" w:color="auto" w:sz="0" w:space="0"/>
              </w:rPr>
              <w:instrText xml:space="preserve">INCLUDEPICTURE \d "http://images.51cto.com/files/uploadimg/20120601/131150577.jpg" \* MERGEFORMATINET </w:instrText>
            </w:r>
            <w:r>
              <w:rPr>
                <w:rFonts w:hint="eastAsia" w:ascii="宋体" w:hAnsi="宋体" w:eastAsia="宋体" w:cs="宋体"/>
                <w:b w:val="0"/>
                <w:i w:val="0"/>
                <w:caps w:val="0"/>
                <w:color w:val="004276"/>
                <w:spacing w:val="0"/>
                <w:sz w:val="21"/>
                <w:szCs w:val="21"/>
                <w:u w:val="none"/>
                <w:bdr w:val="none" w:color="auto" w:sz="0" w:space="0"/>
              </w:rPr>
              <w:fldChar w:fldCharType="separate"/>
            </w:r>
            <w:r>
              <w:rPr>
                <w:rFonts w:hint="eastAsia" w:ascii="宋体" w:hAnsi="宋体" w:eastAsia="宋体" w:cs="宋体"/>
                <w:b w:val="0"/>
                <w:i w:val="0"/>
                <w:caps w:val="0"/>
                <w:color w:val="004276"/>
                <w:spacing w:val="0"/>
                <w:sz w:val="21"/>
                <w:szCs w:val="21"/>
                <w:u w:val="none"/>
                <w:bdr w:val="none" w:color="auto" w:sz="0" w:space="0"/>
              </w:rPr>
              <w:drawing>
                <wp:inline distT="0" distB="0" distL="114300" distR="114300">
                  <wp:extent cx="3771900" cy="1019175"/>
                  <wp:effectExtent l="0" t="0" r="0" b="952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r:link="rId6"/>
                          <a:stretch>
                            <a:fillRect/>
                          </a:stretch>
                        </pic:blipFill>
                        <pic:spPr>
                          <a:xfrm>
                            <a:off x="0" y="0"/>
                            <a:ext cx="3771900" cy="1019175"/>
                          </a:xfrm>
                          <a:prstGeom prst="rect">
                            <a:avLst/>
                          </a:prstGeom>
                          <a:noFill/>
                          <a:ln w="9525">
                            <a:noFill/>
                            <a:miter/>
                          </a:ln>
                        </pic:spPr>
                      </pic:pic>
                    </a:graphicData>
                  </a:graphic>
                </wp:inline>
              </w:drawing>
            </w:r>
            <w:r>
              <w:rPr>
                <w:rFonts w:hint="eastAsia" w:ascii="宋体" w:hAnsi="宋体" w:eastAsia="宋体" w:cs="宋体"/>
                <w:b w:val="0"/>
                <w:i w:val="0"/>
                <w:caps w:val="0"/>
                <w:color w:val="004276"/>
                <w:spacing w:val="0"/>
                <w:sz w:val="21"/>
                <w:szCs w:val="21"/>
                <w:u w:val="none"/>
                <w:bdr w:val="none" w:color="auto" w:sz="0" w:space="0"/>
              </w:rPr>
              <w:fldChar w:fldCharType="end"/>
            </w:r>
            <w:r>
              <w:rPr>
                <w:rFonts w:hint="eastAsia" w:ascii="宋体" w:hAnsi="宋体" w:eastAsia="宋体" w:cs="宋体"/>
                <w:b w:val="0"/>
                <w:i w:val="0"/>
                <w:caps w:val="0"/>
                <w:color w:val="333333"/>
                <w:spacing w:val="0"/>
                <w:kern w:val="0"/>
                <w:sz w:val="21"/>
                <w:szCs w:val="21"/>
                <w:bdr w:val="none" w:color="auto" w:sz="0" w:space="0"/>
                <w:lang w:val="en-US" w:eastAsia="zh-CN" w:bidi="ar"/>
              </w:rPr>
              <w:t> </w:t>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4276"/>
                <w:spacing w:val="0"/>
                <w:kern w:val="0"/>
                <w:sz w:val="21"/>
                <w:szCs w:val="21"/>
                <w:u w:val="none"/>
                <w:bdr w:val="none" w:color="auto" w:sz="0" w:space="0"/>
                <w:lang w:val="en-US" w:eastAsia="zh-CN" w:bidi="ar"/>
              </w:rPr>
              <w:instrText xml:space="preserve"> HYPERLINK "http://new.51cto.com/files/uploadimg/20060921/153223104.gif" \t "http://book.51cto.com/art/201206/_blank" </w:instrText>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separate"/>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jc w:val="center"/>
        </w:trPr>
        <w:tc>
          <w:tcPr>
            <w:tcW w:w="6182" w:type="dxa"/>
            <w:shd w:val="clear" w:color="auto" w:fill="DDDDDD"/>
            <w:tcMar>
              <w:top w:w="0" w:type="dxa"/>
              <w:left w:w="0" w:type="dxa"/>
              <w:bottom w:w="0" w:type="dxa"/>
              <w:right w:w="0" w:type="dxa"/>
            </w:tcMar>
            <w:vAlign w:val="center"/>
          </w:tcPr>
          <w:p>
            <w:pPr>
              <w:keepNext w:val="0"/>
              <w:keepLines w:val="0"/>
              <w:widowControl/>
              <w:suppressLineNumbers w:val="0"/>
              <w:shd w:val="clear" w:fill="DDDDDD"/>
              <w:spacing w:before="0" w:beforeAutospacing="0" w:after="0" w:afterAutospacing="0" w:line="420" w:lineRule="atLeast"/>
              <w:ind w:left="0" w:right="0" w:firstLine="0"/>
              <w:jc w:val="center"/>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图2-3  识别Pascal标识符的状态转换图</w:t>
            </w:r>
          </w:p>
        </w:tc>
      </w:tr>
    </w:tbl>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这里省略了出错处理，由于词法分析器的出错处理可以统一完成，所以无需重复考虑。</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那么，将图2-2改造成图2-3的意义是什么呢？实际上，主要针对词法分析器的流程特点，突出了流程中最为复杂的部分，省略或简化相对简单的部分，这样的改造便于更直观地分析问题的本质。这种分析问题的方法在软件系统分析与设计过程中较为常用，读者应该善于改进一些已有的工具，使之更有利于分析问题。</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图2-3 对于词法分析器设计具有非常重要的作用。在形式语言学中将这种图称为转换图（transition diagrams），亦称为状态转换图。</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转换图是一个有向图。在转换图中，圆表示状态，状态之间用箭弧连接。箭弧上的标记表示在箭弧始结点的状态下读入给定字符或字符集时，当前状态转到箭弧终结点所示状态。例如，图2-3在开始状态下，若输入字母，则转换到状态1。一张转换图只包含有限个状态（即有限个结点），其中，有一个是初始状态（图2-3中的"开始"状态），而且必须至少有一个终止状态（用双圈表示，读者可以将终止状态理解为可终止状态，而其他状态即为不可终止状态）。那么，如何运用转换图完成单词的识别呢？实际上，识别一个单词就是从初始状态经过数次转换到达终止状态的过程。如果某一个字符串的识别过程不能到达终止状态，说明输入字符串不能被该转换图接收。</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下面，应用转换图来分析一个复杂的实例。在Pascal词法分析器中最复杂的就是识别实型常量的逻辑流程。Pascal的实型常量有两种形式：普通小数形式、科学记数法的小数形式，例如，2.34、23.4E32、46.1e-43、30.e12等都是合法的实型常量，而诸如 .32、31.3e、32.3E13.2等形式都是非法的实型常量。读者可以参考图2-4。</w:t>
      </w:r>
    </w:p>
    <w:tbl>
      <w:tblPr>
        <w:tblW w:w="7712" w:type="dxa"/>
        <w:jc w:val="center"/>
        <w:tblCellSpacing w:w="0" w:type="dxa"/>
        <w:tblInd w:w="31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7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jc w:val="center"/>
        </w:trPr>
        <w:tc>
          <w:tcPr>
            <w:tcW w:w="7712" w:type="dxa"/>
            <w:shd w:val="clear" w:color="auto" w:fill="FFFFFF"/>
            <w:tcMar>
              <w:top w:w="0" w:type="dxa"/>
              <w:left w:w="0" w:type="dxa"/>
              <w:bottom w:w="0" w:type="dxa"/>
              <w:right w:w="0" w:type="dxa"/>
            </w:tcMar>
            <w:vAlign w:val="center"/>
          </w:tcPr>
          <w:p>
            <w:pPr>
              <w:keepNext w:val="0"/>
              <w:keepLines w:val="0"/>
              <w:widowControl/>
              <w:suppressLineNumbers w:val="0"/>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4276"/>
                <w:spacing w:val="0"/>
                <w:kern w:val="0"/>
                <w:sz w:val="21"/>
                <w:szCs w:val="21"/>
                <w:u w:val="none"/>
                <w:bdr w:val="none" w:color="auto" w:sz="0" w:space="0"/>
                <w:lang w:val="en-US" w:eastAsia="zh-CN" w:bidi="ar"/>
              </w:rPr>
              <w:instrText xml:space="preserve"> HYPERLINK "http://images.51cto.com/files/uploadimg/20120601/131054661.jpg" \t "http://book.51cto.com/art/201206/_blank" </w:instrText>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separate"/>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4276"/>
                <w:spacing w:val="0"/>
                <w:sz w:val="21"/>
                <w:szCs w:val="21"/>
                <w:u w:val="none"/>
                <w:bdr w:val="none" w:color="auto" w:sz="0" w:space="0"/>
              </w:rPr>
              <w:fldChar w:fldCharType="begin"/>
            </w:r>
            <w:r>
              <w:rPr>
                <w:rFonts w:hint="eastAsia" w:ascii="宋体" w:hAnsi="宋体" w:eastAsia="宋体" w:cs="宋体"/>
                <w:b w:val="0"/>
                <w:i w:val="0"/>
                <w:caps w:val="0"/>
                <w:color w:val="004276"/>
                <w:spacing w:val="0"/>
                <w:sz w:val="21"/>
                <w:szCs w:val="21"/>
                <w:u w:val="none"/>
                <w:bdr w:val="none" w:color="auto" w:sz="0" w:space="0"/>
              </w:rPr>
              <w:instrText xml:space="preserve">INCLUDEPICTURE \d "http://images.51cto.com/files/uploadimg/20120601/131212335.jpg" \* MERGEFORMATINET </w:instrText>
            </w:r>
            <w:r>
              <w:rPr>
                <w:rFonts w:hint="eastAsia" w:ascii="宋体" w:hAnsi="宋体" w:eastAsia="宋体" w:cs="宋体"/>
                <w:b w:val="0"/>
                <w:i w:val="0"/>
                <w:caps w:val="0"/>
                <w:color w:val="004276"/>
                <w:spacing w:val="0"/>
                <w:sz w:val="21"/>
                <w:szCs w:val="21"/>
                <w:u w:val="none"/>
                <w:bdr w:val="none" w:color="auto" w:sz="0" w:space="0"/>
              </w:rPr>
              <w:fldChar w:fldCharType="separate"/>
            </w:r>
            <w:r>
              <w:rPr>
                <w:rFonts w:hint="eastAsia" w:ascii="宋体" w:hAnsi="宋体" w:eastAsia="宋体" w:cs="宋体"/>
                <w:b w:val="0"/>
                <w:i w:val="0"/>
                <w:caps w:val="0"/>
                <w:color w:val="004276"/>
                <w:spacing w:val="0"/>
                <w:sz w:val="21"/>
                <w:szCs w:val="21"/>
                <w:u w:val="none"/>
                <w:bdr w:val="none" w:color="auto" w:sz="0" w:space="0"/>
              </w:rPr>
              <w:drawing>
                <wp:inline distT="0" distB="0" distL="114300" distR="114300">
                  <wp:extent cx="4743450" cy="1571625"/>
                  <wp:effectExtent l="0" t="0" r="0" b="9525"/>
                  <wp:docPr id="1" name="图片 2"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8" r:link="rId9"/>
                          <a:stretch>
                            <a:fillRect/>
                          </a:stretch>
                        </pic:blipFill>
                        <pic:spPr>
                          <a:xfrm>
                            <a:off x="0" y="0"/>
                            <a:ext cx="4743450" cy="1571625"/>
                          </a:xfrm>
                          <a:prstGeom prst="rect">
                            <a:avLst/>
                          </a:prstGeom>
                          <a:noFill/>
                          <a:ln w="9525">
                            <a:noFill/>
                            <a:miter/>
                          </a:ln>
                        </pic:spPr>
                      </pic:pic>
                    </a:graphicData>
                  </a:graphic>
                </wp:inline>
              </w:drawing>
            </w:r>
            <w:r>
              <w:rPr>
                <w:rFonts w:hint="eastAsia" w:ascii="宋体" w:hAnsi="宋体" w:eastAsia="宋体" w:cs="宋体"/>
                <w:b w:val="0"/>
                <w:i w:val="0"/>
                <w:caps w:val="0"/>
                <w:color w:val="004276"/>
                <w:spacing w:val="0"/>
                <w:sz w:val="21"/>
                <w:szCs w:val="21"/>
                <w:u w:val="none"/>
                <w:bdr w:val="none" w:color="auto" w:sz="0" w:space="0"/>
              </w:rPr>
              <w:fldChar w:fldCharType="end"/>
            </w:r>
            <w:r>
              <w:rPr>
                <w:rFonts w:hint="eastAsia" w:ascii="宋体" w:hAnsi="宋体" w:eastAsia="宋体" w:cs="宋体"/>
                <w:b w:val="0"/>
                <w:i w:val="0"/>
                <w:caps w:val="0"/>
                <w:color w:val="333333"/>
                <w:spacing w:val="0"/>
                <w:kern w:val="0"/>
                <w:sz w:val="21"/>
                <w:szCs w:val="21"/>
                <w:bdr w:val="none" w:color="auto" w:sz="0" w:space="0"/>
                <w:lang w:val="en-US" w:eastAsia="zh-CN" w:bidi="ar"/>
              </w:rPr>
              <w:t> </w:t>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4276"/>
                <w:spacing w:val="0"/>
                <w:kern w:val="0"/>
                <w:sz w:val="21"/>
                <w:szCs w:val="21"/>
                <w:u w:val="none"/>
                <w:bdr w:val="none" w:color="auto" w:sz="0" w:space="0"/>
                <w:lang w:val="en-US" w:eastAsia="zh-CN" w:bidi="ar"/>
              </w:rPr>
              <w:instrText xml:space="preserve"> HYPERLINK "http://new.51cto.com/files/uploadimg/20060921/153223104.gif" \t "http://book.51cto.com/art/201206/_blank" </w:instrText>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separate"/>
            </w:r>
            <w:r>
              <w:rPr>
                <w:rFonts w:hint="eastAsia" w:ascii="宋体" w:hAnsi="宋体" w:eastAsia="宋体" w:cs="宋体"/>
                <w:b w:val="0"/>
                <w:i w:val="0"/>
                <w:caps w:val="0"/>
                <w:color w:val="004276"/>
                <w:spacing w:val="0"/>
                <w:kern w:val="0"/>
                <w:sz w:val="21"/>
                <w:szCs w:val="21"/>
                <w:u w:val="none"/>
                <w:bdr w:val="none" w:color="auto" w:sz="0" w:space="0"/>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jc w:val="center"/>
        </w:trPr>
        <w:tc>
          <w:tcPr>
            <w:tcW w:w="7712" w:type="dxa"/>
            <w:shd w:val="clear" w:color="auto" w:fill="DDDDDD"/>
            <w:tcMar>
              <w:top w:w="0" w:type="dxa"/>
              <w:left w:w="0" w:type="dxa"/>
              <w:bottom w:w="0" w:type="dxa"/>
              <w:right w:w="0" w:type="dxa"/>
            </w:tcMar>
            <w:vAlign w:val="center"/>
          </w:tcPr>
          <w:p>
            <w:pPr>
              <w:keepNext w:val="0"/>
              <w:keepLines w:val="0"/>
              <w:widowControl/>
              <w:suppressLineNumbers w:val="0"/>
              <w:shd w:val="clear" w:fill="DDDDDD"/>
              <w:spacing w:before="0" w:beforeAutospacing="0" w:after="0" w:afterAutospacing="0" w:line="420" w:lineRule="atLeast"/>
              <w:ind w:left="0" w:right="0" w:firstLine="0"/>
              <w:jc w:val="center"/>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图2-4  识别Pascal实型常量的转换图</w:t>
            </w:r>
          </w:p>
        </w:tc>
      </w:tr>
    </w:tbl>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读者可能会有疑惑，为什么图2-4没有考虑实型常量的+/-号？实际上，在词法分析时，只能将"-"识别成运算符，但无法确定其到底是用作负号还是减号。这个工作将在语法分析阶段完成。因此，词法分析器无法确定是否将"-"直接与后续常量组合。仅从识别实型常量的角度而言，图2-4已经足够完整了。但从实际编译器设计的角度而言，可能还需作少量改进。这里，值得注意的是标准Pascal中的数组声明形式，例如：</w:t>
      </w:r>
    </w:p>
    <w:p>
      <w:pPr>
        <w:rPr>
          <w:rFonts w:hint="eastAsia" w:ascii="宋体" w:hAnsi="宋体" w:eastAsia="宋体" w:cs="宋体"/>
          <w:b w:val="0"/>
          <w:i w:val="0"/>
          <w:caps w:val="0"/>
          <w:color w:val="333333"/>
          <w:spacing w:val="0"/>
          <w:sz w:val="21"/>
          <w:szCs w:val="21"/>
          <w:shd w:val="clear" w:fill="F8F8F8"/>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下面，再来看看如何应用图2-4识别字符串"92.3E1"。这是一个合法的实数常量表示形式。首先，从开始箭头进入状态1。在状态1时，读取到数字即转入状态2。在状态2时，读取第二个字符"2"，根据圆弧箭头指示，状态2遇到数字时仍然停留在状态2。在状态2时，读取第三个字符"."，状态2即转入状态3。在状态3时，读取第四个字符"3"，状态3遇到数字时仍然停留在状态3。在状态3时，读取第五个字符"E"，状态3即转入状态4。在状态4时，读取第六个字符"1"，状态4转换为状态6。根据超前搜索识别原则，词法分析器继续读取下一个字符，且下一个字符必定不是数字。在状态6时，读取一个非数字字符即转入状态7。至此，状态转换停留在状态7上，状态7是终止状态（即双圈状态），故判定输入字符串合法有效。表2-3给出几个实例分析，请读者仔细理解。</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表2-3  识别实型常量的实例分析</w:t>
      </w:r>
    </w:p>
    <w:tbl>
      <w:tblPr>
        <w:tblW w:w="6660" w:type="dxa"/>
        <w:jc w:val="center"/>
        <w:tblInd w:w="908"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492"/>
        <w:gridCol w:w="2640"/>
        <w:gridCol w:w="252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492" w:type="dxa"/>
            <w:tcBorders>
              <w:top w:val="single" w:color="auto" w:sz="8" w:space="0"/>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输入字符串</w:t>
            </w:r>
          </w:p>
        </w:tc>
        <w:tc>
          <w:tcPr>
            <w:tcW w:w="2640" w:type="dxa"/>
            <w:tcBorders>
              <w:top w:val="single" w:color="auto" w:sz="8" w:space="0"/>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状</w:t>
            </w:r>
            <w:r>
              <w:rPr>
                <w:color w:val="333333"/>
                <w:sz w:val="18"/>
                <w:szCs w:val="18"/>
                <w:bdr w:val="none" w:color="auto" w:sz="0" w:space="0"/>
              </w:rPr>
              <w:t> </w:t>
            </w:r>
            <w:r>
              <w:rPr>
                <w:rFonts w:hint="eastAsia" w:ascii="宋体" w:hAnsi="宋体" w:eastAsia="宋体" w:cs="宋体"/>
                <w:color w:val="333333"/>
                <w:sz w:val="18"/>
                <w:szCs w:val="18"/>
                <w:bdr w:val="none" w:color="auto" w:sz="0" w:space="0"/>
              </w:rPr>
              <w:t>态</w:t>
            </w:r>
            <w:r>
              <w:rPr>
                <w:color w:val="333333"/>
                <w:sz w:val="18"/>
                <w:szCs w:val="18"/>
                <w:bdr w:val="none" w:color="auto" w:sz="0" w:space="0"/>
              </w:rPr>
              <w:t> </w:t>
            </w:r>
            <w:r>
              <w:rPr>
                <w:rFonts w:hint="eastAsia" w:ascii="宋体" w:hAnsi="宋体" w:eastAsia="宋体" w:cs="宋体"/>
                <w:color w:val="333333"/>
                <w:sz w:val="18"/>
                <w:szCs w:val="18"/>
                <w:bdr w:val="none" w:color="auto" w:sz="0" w:space="0"/>
              </w:rPr>
              <w:t>转</w:t>
            </w:r>
            <w:r>
              <w:rPr>
                <w:color w:val="333333"/>
                <w:sz w:val="18"/>
                <w:szCs w:val="18"/>
                <w:bdr w:val="none" w:color="auto" w:sz="0" w:space="0"/>
              </w:rPr>
              <w:t> </w:t>
            </w:r>
            <w:r>
              <w:rPr>
                <w:rFonts w:hint="eastAsia" w:ascii="宋体" w:hAnsi="宋体" w:eastAsia="宋体" w:cs="宋体"/>
                <w:color w:val="333333"/>
                <w:sz w:val="18"/>
                <w:szCs w:val="18"/>
                <w:bdr w:val="none" w:color="auto" w:sz="0" w:space="0"/>
              </w:rPr>
              <w:t>换</w:t>
            </w:r>
          </w:p>
        </w:tc>
        <w:tc>
          <w:tcPr>
            <w:tcW w:w="2528" w:type="dxa"/>
            <w:tcBorders>
              <w:top w:val="single" w:color="auto" w:sz="8" w:space="0"/>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识</w:t>
            </w:r>
            <w:r>
              <w:rPr>
                <w:color w:val="333333"/>
                <w:sz w:val="18"/>
                <w:szCs w:val="18"/>
                <w:bdr w:val="none" w:color="auto" w:sz="0" w:space="0"/>
              </w:rPr>
              <w:t> </w:t>
            </w:r>
            <w:r>
              <w:rPr>
                <w:rFonts w:hint="eastAsia" w:ascii="宋体" w:hAnsi="宋体" w:eastAsia="宋体" w:cs="宋体"/>
                <w:color w:val="333333"/>
                <w:sz w:val="18"/>
                <w:szCs w:val="18"/>
                <w:bdr w:val="none" w:color="auto" w:sz="0" w:space="0"/>
              </w:rPr>
              <w:t>别</w:t>
            </w:r>
            <w:r>
              <w:rPr>
                <w:color w:val="333333"/>
                <w:sz w:val="18"/>
                <w:szCs w:val="18"/>
                <w:bdr w:val="none" w:color="auto" w:sz="0" w:space="0"/>
              </w:rPr>
              <w:t> </w:t>
            </w:r>
            <w:r>
              <w:rPr>
                <w:rFonts w:hint="eastAsia" w:ascii="宋体" w:hAnsi="宋体" w:eastAsia="宋体" w:cs="宋体"/>
                <w:color w:val="333333"/>
                <w:sz w:val="18"/>
                <w:szCs w:val="18"/>
                <w:bdr w:val="none" w:color="auto" w:sz="0" w:space="0"/>
              </w:rPr>
              <w:t>结</w:t>
            </w:r>
            <w:r>
              <w:rPr>
                <w:color w:val="333333"/>
                <w:sz w:val="18"/>
                <w:szCs w:val="18"/>
                <w:bdr w:val="none" w:color="auto" w:sz="0" w:space="0"/>
              </w:rPr>
              <w:t> </w:t>
            </w:r>
            <w:r>
              <w:rPr>
                <w:rFonts w:hint="eastAsia" w:ascii="宋体" w:hAnsi="宋体" w:eastAsia="宋体" w:cs="宋体"/>
                <w:color w:val="333333"/>
                <w:sz w:val="18"/>
                <w:szCs w:val="18"/>
                <w:bdr w:val="none" w:color="auto" w:sz="0" w:space="0"/>
              </w:rPr>
              <w:t>果</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492" w:type="dxa"/>
            <w:tcBorders>
              <w:top w:val="nil"/>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1234</w:t>
            </w:r>
          </w:p>
        </w:tc>
        <w:tc>
          <w:tcPr>
            <w:tcW w:w="2640"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1 , 2 , 2 , 2 , 2 , 7</w:t>
            </w:r>
          </w:p>
        </w:tc>
        <w:tc>
          <w:tcPr>
            <w:tcW w:w="2528"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有效（到达终止态</w:t>
            </w:r>
            <w:r>
              <w:rPr>
                <w:color w:val="333333"/>
                <w:sz w:val="18"/>
                <w:szCs w:val="18"/>
                <w:bdr w:val="none" w:color="auto" w:sz="0" w:space="0"/>
                <w:lang w:val="en-US"/>
              </w:rPr>
              <w:t>7</w:t>
            </w:r>
            <w:r>
              <w:rPr>
                <w:rFonts w:hint="eastAsia" w:ascii="宋体" w:hAnsi="宋体" w:eastAsia="宋体" w:cs="宋体"/>
                <w:color w:val="333333"/>
                <w:sz w:val="18"/>
                <w:szCs w:val="18"/>
                <w:bdr w:val="none" w:color="auto" w:sz="0" w:space="0"/>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492" w:type="dxa"/>
            <w:tcBorders>
              <w:top w:val="nil"/>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192.32</w:t>
            </w:r>
          </w:p>
        </w:tc>
        <w:tc>
          <w:tcPr>
            <w:tcW w:w="2640"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1 , 2 , 2 , 2 , 3 , 3 , 7</w:t>
            </w:r>
          </w:p>
        </w:tc>
        <w:tc>
          <w:tcPr>
            <w:tcW w:w="2528"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有效（到达终止态</w:t>
            </w:r>
            <w:r>
              <w:rPr>
                <w:color w:val="333333"/>
                <w:sz w:val="18"/>
                <w:szCs w:val="18"/>
                <w:bdr w:val="none" w:color="auto" w:sz="0" w:space="0"/>
                <w:lang w:val="en-US"/>
              </w:rPr>
              <w:t>7</w:t>
            </w:r>
            <w:r>
              <w:rPr>
                <w:rFonts w:hint="eastAsia" w:ascii="宋体" w:hAnsi="宋体" w:eastAsia="宋体" w:cs="宋体"/>
                <w:color w:val="333333"/>
                <w:sz w:val="18"/>
                <w:szCs w:val="18"/>
                <w:bdr w:val="none" w:color="auto" w:sz="0" w:space="0"/>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492" w:type="dxa"/>
            <w:tcBorders>
              <w:top w:val="nil"/>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192a2</w:t>
            </w:r>
          </w:p>
        </w:tc>
        <w:tc>
          <w:tcPr>
            <w:tcW w:w="2640"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1 , 2 , 2 , 2</w:t>
            </w:r>
          </w:p>
        </w:tc>
        <w:tc>
          <w:tcPr>
            <w:tcW w:w="2528"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无效（到达非终止态</w:t>
            </w:r>
            <w:r>
              <w:rPr>
                <w:color w:val="333333"/>
                <w:sz w:val="18"/>
                <w:szCs w:val="18"/>
                <w:bdr w:val="none" w:color="auto" w:sz="0" w:space="0"/>
                <w:lang w:val="en-US"/>
              </w:rPr>
              <w:t>2</w:t>
            </w:r>
            <w:r>
              <w:rPr>
                <w:rFonts w:hint="eastAsia" w:ascii="宋体" w:hAnsi="宋体" w:eastAsia="宋体" w:cs="宋体"/>
                <w:color w:val="333333"/>
                <w:sz w:val="18"/>
                <w:szCs w:val="18"/>
                <w:bdr w:val="none" w:color="auto" w:sz="0" w:space="0"/>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492" w:type="dxa"/>
            <w:tcBorders>
              <w:top w:val="nil"/>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A12s</w:t>
            </w:r>
          </w:p>
        </w:tc>
        <w:tc>
          <w:tcPr>
            <w:tcW w:w="2640"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1</w:t>
            </w:r>
          </w:p>
        </w:tc>
        <w:tc>
          <w:tcPr>
            <w:tcW w:w="2528"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无效（到达非终止态</w:t>
            </w:r>
            <w:r>
              <w:rPr>
                <w:color w:val="333333"/>
                <w:sz w:val="18"/>
                <w:szCs w:val="18"/>
                <w:bdr w:val="none" w:color="auto" w:sz="0" w:space="0"/>
                <w:lang w:val="en-US"/>
              </w:rPr>
              <w:t>1</w:t>
            </w:r>
            <w:r>
              <w:rPr>
                <w:rFonts w:hint="eastAsia" w:ascii="宋体" w:hAnsi="宋体" w:eastAsia="宋体" w:cs="宋体"/>
                <w:color w:val="333333"/>
                <w:sz w:val="18"/>
                <w:szCs w:val="18"/>
                <w:bdr w:val="none" w:color="auto" w:sz="0" w:space="0"/>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492" w:type="dxa"/>
            <w:tcBorders>
              <w:top w:val="nil"/>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1.104E19</w:t>
            </w:r>
          </w:p>
        </w:tc>
        <w:tc>
          <w:tcPr>
            <w:tcW w:w="2640"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1 , 2 , 3 , 3 , 3 , 3 , 4 , 6 , 6 , 7</w:t>
            </w:r>
          </w:p>
        </w:tc>
        <w:tc>
          <w:tcPr>
            <w:tcW w:w="2528"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有效（到达终止态</w:t>
            </w:r>
            <w:r>
              <w:rPr>
                <w:color w:val="333333"/>
                <w:sz w:val="18"/>
                <w:szCs w:val="18"/>
                <w:bdr w:val="none" w:color="auto" w:sz="0" w:space="0"/>
                <w:lang w:val="en-US"/>
              </w:rPr>
              <w:t>7</w:t>
            </w:r>
            <w:r>
              <w:rPr>
                <w:rFonts w:hint="eastAsia" w:ascii="宋体" w:hAnsi="宋体" w:eastAsia="宋体" w:cs="宋体"/>
                <w:color w:val="333333"/>
                <w:sz w:val="18"/>
                <w:szCs w:val="18"/>
                <w:bdr w:val="none" w:color="auto" w:sz="0" w:space="0"/>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492" w:type="dxa"/>
            <w:tcBorders>
              <w:top w:val="nil"/>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12E12.98</w:t>
            </w:r>
          </w:p>
        </w:tc>
        <w:tc>
          <w:tcPr>
            <w:tcW w:w="2640"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 </w:t>
            </w:r>
          </w:p>
        </w:tc>
        <w:tc>
          <w:tcPr>
            <w:tcW w:w="2528"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1492" w:type="dxa"/>
            <w:tcBorders>
              <w:top w:val="nil"/>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ascii="Symbol" w:hAnsi="Symbol" w:cs="Symbol"/>
                <w:color w:val="333333"/>
                <w:sz w:val="18"/>
                <w:szCs w:val="18"/>
                <w:bdr w:val="none" w:color="auto" w:sz="0" w:space="0"/>
                <w:lang w:val="en-US"/>
              </w:rPr>
              <w:t>-</w:t>
            </w:r>
            <w:r>
              <w:rPr>
                <w:color w:val="333333"/>
                <w:sz w:val="18"/>
                <w:szCs w:val="18"/>
                <w:bdr w:val="none" w:color="auto" w:sz="0" w:space="0"/>
                <w:lang w:val="en-US"/>
              </w:rPr>
              <w:t>12.12</w:t>
            </w:r>
          </w:p>
        </w:tc>
        <w:tc>
          <w:tcPr>
            <w:tcW w:w="2640"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 </w:t>
            </w:r>
          </w:p>
        </w:tc>
        <w:tc>
          <w:tcPr>
            <w:tcW w:w="2528"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492" w:type="dxa"/>
            <w:tcBorders>
              <w:top w:val="nil"/>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+32.E23</w:t>
            </w:r>
          </w:p>
        </w:tc>
        <w:tc>
          <w:tcPr>
            <w:tcW w:w="2640"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 </w:t>
            </w:r>
          </w:p>
        </w:tc>
        <w:tc>
          <w:tcPr>
            <w:tcW w:w="2528"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492" w:type="dxa"/>
            <w:tcBorders>
              <w:top w:val="nil"/>
              <w:left w:val="single" w:color="auto" w:sz="8" w:space="0"/>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43.1E3.9</w:t>
            </w:r>
          </w:p>
        </w:tc>
        <w:tc>
          <w:tcPr>
            <w:tcW w:w="2640"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 </w:t>
            </w:r>
          </w:p>
        </w:tc>
        <w:tc>
          <w:tcPr>
            <w:tcW w:w="2528" w:type="dxa"/>
            <w:tcBorders>
              <w:top w:val="nil"/>
              <w:left w:val="nil"/>
              <w:bottom w:val="single" w:color="auto" w:sz="8" w:space="0"/>
              <w:right w:val="single" w:color="auto" w:sz="8" w:space="0"/>
            </w:tcBorders>
            <w:shd w:val="clear"/>
            <w:tcMar>
              <w:left w:w="85" w:type="dxa"/>
              <w:right w:w="85"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r>
    </w:tbl>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请读者自行补充表2-3中空白区域，以加深对转换图使用方法的理解。只有理解了转换图与普通流程图之间的联系，才能进行词法分析器的设计。Neo Pascal语言的完整转换图将在2.3节详细分析。</w:t>
      </w:r>
    </w:p>
    <w:p>
      <w:pPr>
        <w:rPr>
          <w:rFonts w:hint="eastAsia" w:ascii="宋体" w:hAnsi="宋体" w:eastAsia="宋体" w:cs="宋体"/>
          <w:b w:val="0"/>
          <w:i w:val="0"/>
          <w:caps w:val="0"/>
          <w:color w:val="333333"/>
          <w:spacing w:val="0"/>
          <w:sz w:val="21"/>
          <w:szCs w:val="21"/>
          <w:shd w:val="clear" w:fill="F8F8F8"/>
        </w:rPr>
      </w:pPr>
    </w:p>
    <w:p>
      <w:pPr>
        <w:pStyle w:val="20"/>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作者::  ★(attilax)&gt;&gt;&gt;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绰号:老哇的爪子 （ 全名：：Attilax Akbar Al Rapanui 阿提拉克斯 阿克巴 阿尔 拉帕努伊 ） 汉字名：艾龙，</w:t>
      </w:r>
      <w:r>
        <w:rPr>
          <w:rFonts w:ascii="Calibri" w:hAnsi="Calibri" w:cs="Calibri"/>
          <w:b w:val="0"/>
          <w:i w:val="0"/>
          <w:caps w:val="0"/>
          <w:color w:val="333333"/>
          <w:spacing w:val="0"/>
          <w:sz w:val="21"/>
          <w:szCs w:val="21"/>
          <w:shd w:val="clear" w:fill="FFFFFF"/>
        </w:rPr>
        <w:t>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转载请注明来源：</w:t>
      </w:r>
      <w:r>
        <w:rPr>
          <w:rFonts w:hint="default" w:ascii="Calibri" w:hAnsi="Calibri" w:cs="Calibri"/>
          <w:b w:val="0"/>
          <w:i w:val="0"/>
          <w:caps w:val="0"/>
          <w:color w:val="333333"/>
          <w:spacing w:val="0"/>
          <w:sz w:val="21"/>
          <w:szCs w:val="21"/>
          <w:shd w:val="clear" w:fill="FFFFFF"/>
        </w:rPr>
        <w:t> http://blog.csdn.net/attilax</w:t>
      </w:r>
    </w:p>
    <w:p>
      <w:pPr>
        <w:rPr>
          <w:rFonts w:hint="eastAsia" w:ascii="宋体" w:hAnsi="宋体" w:eastAsia="宋体" w:cs="宋体"/>
          <w:b w:val="0"/>
          <w:i w:val="0"/>
          <w:caps w:val="0"/>
          <w:color w:val="333333"/>
          <w:spacing w:val="0"/>
          <w:sz w:val="21"/>
          <w:szCs w:val="21"/>
          <w:shd w:val="clear" w:fill="F8F8F8"/>
        </w:rPr>
      </w:pPr>
    </w:p>
    <w:p>
      <w:pPr>
        <w:pStyle w:val="3"/>
        <w:rPr>
          <w:rFonts w:hint="eastAsia"/>
        </w:rPr>
      </w:pPr>
      <w:bookmarkStart w:id="1" w:name="_Toc10648"/>
      <w:r>
        <w:rPr>
          <w:rFonts w:hint="eastAsia"/>
        </w:rPr>
        <w:t>转换图是由程序流程图改进而成的。同样，转换图也可以等价地转换为程序流程图</w:t>
      </w:r>
      <w:bookmarkEnd w:id="1"/>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完整的转换图就是词法分析器的程序流程图，是实现词法分析器的依据。早期的编译器都是采用这种方式手工编码实现的。这种实现方式对编译器设计者的编程技巧要求非常高。如果非常机械地完全按照转换图的描述编码，所得到的词法分析器的执行效率可能比较低，必须运用编程技巧使词法分析器尽可能精悍高效。因此，这种编码实现方式存在一个严重的不足：程序的耦合度高。当词法定义发生改变时，词法分析器的改动将非常大，甚至是颠覆性的。然而，为什么早期的编译器大多采用这种方式编码实现呢？最主要的原因就是这种方式实现的词法分析器运行时所需的存储空间的代价相对较小</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显然，转换图的形式是不利于输入计算机的，众所周知，最便于程序处理的数据结构就是表格。如果能将转换图转化为表格或者类似的数据结构，那么，词法分析器就可以识别并处理转换图了。事实上，将转换图等价转换为二维表格的过程可以参照以下四个步骤：</w:t>
      </w:r>
    </w:p>
    <w:p>
      <w:pPr>
        <w:rPr>
          <w:rFonts w:hint="eastAsia" w:ascii="宋体" w:hAnsi="宋体" w:eastAsia="宋体" w:cs="宋体"/>
          <w:b w:val="0"/>
          <w:i w:val="0"/>
          <w:caps w:val="0"/>
          <w:color w:val="333333"/>
          <w:spacing w:val="0"/>
          <w:sz w:val="21"/>
          <w:szCs w:val="21"/>
          <w:shd w:val="clear" w:fill="F8F8F8"/>
        </w:rPr>
      </w:pPr>
    </w:p>
    <w:p>
      <w:pPr>
        <w:pStyle w:val="3"/>
        <w:rPr>
          <w:rFonts w:hint="eastAsia" w:ascii="宋体" w:hAnsi="宋体" w:eastAsia="宋体" w:cs="宋体"/>
          <w:b w:val="0"/>
          <w:i w:val="0"/>
          <w:caps w:val="0"/>
          <w:color w:val="333333"/>
          <w:spacing w:val="0"/>
          <w:sz w:val="21"/>
          <w:szCs w:val="21"/>
        </w:rPr>
      </w:pPr>
      <w:bookmarkStart w:id="2" w:name="_Toc5075"/>
      <w:r>
        <w:rPr>
          <w:rStyle w:val="22"/>
          <w:rFonts w:hint="eastAsia" w:ascii="宋体" w:hAnsi="宋体" w:eastAsia="宋体" w:cs="宋体"/>
          <w:b/>
          <w:i w:val="0"/>
          <w:caps w:val="0"/>
          <w:color w:val="333333"/>
          <w:spacing w:val="0"/>
          <w:sz w:val="21"/>
          <w:szCs w:val="21"/>
          <w:bdr w:val="none" w:color="auto" w:sz="0" w:space="0"/>
          <w:shd w:val="clear" w:fill="F8F8F8"/>
        </w:rPr>
        <w:t>2.2.3  构造词法分析器（2）</w:t>
      </w:r>
      <w:r>
        <w:rPr>
          <w:rStyle w:val="22"/>
          <w:rFonts w:hint="eastAsia" w:ascii="宋体" w:hAnsi="宋体" w:eastAsia="宋体" w:cs="宋体"/>
          <w:b/>
          <w:i w:val="0"/>
          <w:caps w:val="0"/>
          <w:color w:val="333333"/>
          <w:spacing w:val="0"/>
          <w:sz w:val="21"/>
          <w:szCs w:val="21"/>
          <w:bdr w:val="none" w:color="auto" w:sz="0" w:space="0"/>
          <w:shd w:val="clear" w:fill="F8F8F8"/>
          <w:lang w:eastAsia="zh-CN"/>
        </w:rPr>
        <w:t>流程</w:t>
      </w:r>
      <w:r>
        <w:rPr>
          <w:rFonts w:hint="eastAsia" w:ascii="宋体" w:hAnsi="宋体" w:eastAsia="宋体" w:cs="宋体"/>
          <w:b w:val="0"/>
          <w:i w:val="0"/>
          <w:caps w:val="0"/>
          <w:color w:val="333333"/>
          <w:spacing w:val="0"/>
          <w:sz w:val="21"/>
          <w:szCs w:val="21"/>
          <w:shd w:val="clear" w:fill="F8F8F8"/>
        </w:rPr>
        <w:t>程序2-1虽然只有26行，却是词法分析器的核心</w:t>
      </w:r>
      <w:bookmarkEnd w:id="2"/>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第11行：查询当前状态下读取当前字符时的转换状态，这是程序的核心部分。</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第12行：如果查询得到的转换状态为-1，表示当前状态下不允许读取当前字符。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第13行：置出错标志bTag为true。</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第15行：调用IsTerminal函数判断转换状态是否为终止状态。</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第16行：将当前状态设为查询得到的转换状态。</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第17行：当前状态下读取当前字符时，转换状态为终止状态，即得到一个单词。</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第19行：由于超前搜索识别，必须将当前读取位置回退一个字符。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第20行：将单词缓存区回退一个字符。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第21行：调用ProcessToken处理单词。</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第22行：将单词缓存区清空。</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第23行：当前状态置为0。</w:t>
      </w:r>
    </w:p>
    <w:p>
      <w:pPr>
        <w:rPr>
          <w:rFonts w:hint="eastAsia" w:ascii="宋体" w:hAnsi="宋体" w:eastAsia="宋体" w:cs="宋体"/>
          <w:b w:val="0"/>
          <w:i w:val="0"/>
          <w:caps w:val="0"/>
          <w:color w:val="333333"/>
          <w:spacing w:val="0"/>
          <w:sz w:val="21"/>
          <w:szCs w:val="21"/>
          <w:shd w:val="clear" w:fill="F8F8F8"/>
        </w:rPr>
      </w:pPr>
    </w:p>
    <w:p>
      <w:pPr>
        <w:pStyle w:val="3"/>
        <w:rPr>
          <w:rFonts w:hint="eastAsia"/>
        </w:rPr>
      </w:pPr>
      <w:bookmarkStart w:id="3" w:name="_Toc3153"/>
      <w:r>
        <w:rPr>
          <w:rFonts w:hint="eastAsia"/>
        </w:rPr>
        <w:t>单词存储形式就是三元组（单词ID，单词备注，单词行号）。</w:t>
      </w:r>
      <w:bookmarkEnd w:id="3"/>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词法分析器识别得到的单词流是语法分析器的输入，那么，词法分析器需要提供哪些信息给语法分析器呢？以什么方式传递给语法分析器呢？这些问题是需要设计者回答的。</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在编译器设计中，最常见的单词存储形式就是三元组（单词ID，单词备注，单词行号）。</w:t>
      </w: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单词行号一般包含两部分信息：单词所在的源程序文件名、单词在源程序文件中的行号。这些信息主要用于出错处理，可以提供错误的位置信息，便于用户定位修改源程序。行号信息</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p>
    <w:p>
      <w:pPr>
        <w:pStyle w:val="3"/>
        <w:rPr>
          <w:rFonts w:hint="eastAsia"/>
        </w:rPr>
      </w:pPr>
      <w:bookmarkStart w:id="4" w:name="_Toc15674"/>
      <w:r>
        <w:rPr>
          <w:rFonts w:hint="eastAsia"/>
        </w:rPr>
        <w:t>单词流是如何传递给语法分析器的。</w:t>
      </w:r>
      <w:bookmarkEnd w:id="4"/>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这主要取决于词法分析是作为一个独立阶段还是将它设计为独立的一遍。词法分析作为一个独立阶段就是指将词法分析器作为一个函数，由语法分析器调用。每次调用词法分析器只识别一个单词，然后将单词直接传递给语法分析器处理。整个过程由语法分析器控制，在语法分析过程中，进行单词识别。词法分析作为独立的一遍就是指词法分析器将对整个源程序文件扫描一次，识别出所有的单词，然后将源程序以单词流的方式传递给语法分析器处理。这两种方式各有利弊，且各有成功的应用案例</w:t>
      </w:r>
    </w:p>
    <w:p>
      <w:pPr>
        <w:rPr>
          <w:rFonts w:hint="eastAsia" w:ascii="宋体" w:hAnsi="宋体" w:eastAsia="宋体" w:cs="宋体"/>
          <w:b w:val="0"/>
          <w:i w:val="0"/>
          <w:caps w:val="0"/>
          <w:color w:val="333333"/>
          <w:spacing w:val="0"/>
          <w:sz w:val="21"/>
          <w:szCs w:val="21"/>
          <w:shd w:val="clear" w:fill="F8F8F8"/>
        </w:rPr>
      </w:pPr>
    </w:p>
    <w:p>
      <w:pPr>
        <w:pStyle w:val="3"/>
        <w:rPr>
          <w:rFonts w:hint="eastAsia" w:ascii="宋体" w:hAnsi="宋体" w:eastAsia="宋体" w:cs="宋体"/>
          <w:b w:val="0"/>
          <w:i w:val="0"/>
          <w:caps w:val="0"/>
          <w:color w:val="333333"/>
          <w:spacing w:val="0"/>
          <w:sz w:val="21"/>
          <w:szCs w:val="21"/>
        </w:rPr>
      </w:pPr>
      <w:bookmarkStart w:id="5" w:name="_Toc23432"/>
      <w:r>
        <w:rPr>
          <w:rStyle w:val="22"/>
          <w:rFonts w:hint="eastAsia" w:ascii="宋体" w:hAnsi="宋体" w:eastAsia="宋体" w:cs="宋体"/>
          <w:b/>
          <w:i w:val="0"/>
          <w:caps w:val="0"/>
          <w:color w:val="333333"/>
          <w:spacing w:val="0"/>
          <w:sz w:val="21"/>
          <w:szCs w:val="21"/>
          <w:bdr w:val="none" w:color="auto" w:sz="0" w:space="0"/>
          <w:shd w:val="clear" w:fill="F8F8F8"/>
        </w:rPr>
        <w:t>词法定义</w:t>
      </w:r>
      <w:bookmarkEnd w:id="5"/>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r>
        <w:rPr>
          <w:rFonts w:hint="eastAsia" w:ascii="宋体" w:hAnsi="宋体" w:eastAsia="宋体" w:cs="宋体"/>
          <w:b w:val="0"/>
          <w:i w:val="0"/>
          <w:caps w:val="0"/>
          <w:color w:val="333333"/>
          <w:spacing w:val="0"/>
          <w:sz w:val="21"/>
          <w:szCs w:val="21"/>
          <w:bdr w:val="none" w:color="auto" w:sz="0" w:space="0"/>
          <w:shd w:val="clear" w:fill="F8F8F8"/>
        </w:rPr>
        <w:t>设计词法分析器之前，必须明确程序设计语言的词法定义。词法定义是一门程序设计语言的必要部分。同时，词法定义也直接关系着词法分析器的复杂程度，甚至并非所有的词法定义都可以实现。例如，假设C语言的词法定义规定标识符中可以出现"*"，则这样的词法定义是很难实现的。</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表2-5详细描述了Neo Pascal的词法定义。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表2-5  Neo Pascal词法定义</w:t>
      </w:r>
    </w:p>
    <w:tbl>
      <w:tblPr>
        <w:tblW w:w="8521" w:type="dxa"/>
        <w:jc w:val="center"/>
        <w:tblInd w:w="1"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737"/>
        <w:gridCol w:w="7784"/>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737" w:type="dxa"/>
            <w:tcBorders>
              <w:top w:val="single" w:color="auto" w:sz="8" w:space="0"/>
              <w:left w:val="single" w:color="auto" w:sz="8" w:space="0"/>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标识符</w:t>
            </w:r>
          </w:p>
        </w:tc>
        <w:tc>
          <w:tcPr>
            <w:tcW w:w="7784" w:type="dxa"/>
            <w:tcBorders>
              <w:top w:val="single" w:color="auto" w:sz="8" w:space="0"/>
              <w:left w:val="nil"/>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以字母开头，后跟字母与数字的任意组合的字符串</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5"/>
                <w:szCs w:val="15"/>
                <w:bdr w:val="none" w:color="auto" w:sz="0" w:space="0"/>
                <w:lang w:val="en-US"/>
              </w:rPr>
              <w:t>ID</w:t>
            </w:r>
            <w:r>
              <w:rPr>
                <w:rFonts w:hint="eastAsia" w:ascii="宋体" w:hAnsi="宋体" w:eastAsia="宋体" w:cs="宋体"/>
                <w:color w:val="333333"/>
                <w:sz w:val="15"/>
                <w:szCs w:val="15"/>
                <w:bdr w:val="none" w:color="auto" w:sz="0" w:space="0"/>
              </w:rPr>
              <w:t>：</w:t>
            </w:r>
            <w:r>
              <w:rPr>
                <w:color w:val="333333"/>
                <w:sz w:val="15"/>
                <w:szCs w:val="15"/>
                <w:bdr w:val="none" w:color="auto" w:sz="0" w:space="0"/>
                <w:lang w:val="en-US"/>
              </w:rPr>
              <w:t>001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737" w:type="dxa"/>
            <w:tcBorders>
              <w:top w:val="nil"/>
              <w:left w:val="single" w:color="auto" w:sz="8" w:space="0"/>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运算符</w:t>
            </w:r>
          </w:p>
        </w:tc>
        <w:tc>
          <w:tcPr>
            <w:tcW w:w="7784" w:type="dxa"/>
            <w:tcBorders>
              <w:top w:val="nil"/>
              <w:left w:val="nil"/>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5"/>
                <w:szCs w:val="15"/>
                <w:bdr w:val="none" w:color="auto" w:sz="0" w:space="0"/>
                <w:lang w:val="en-US"/>
              </w:rPr>
              <w:t>Neo Pascal</w:t>
            </w:r>
            <w:r>
              <w:rPr>
                <w:rFonts w:hint="eastAsia" w:ascii="宋体" w:hAnsi="宋体" w:eastAsia="宋体" w:cs="宋体"/>
                <w:color w:val="333333"/>
                <w:sz w:val="15"/>
                <w:szCs w:val="15"/>
                <w:bdr w:val="none" w:color="auto" w:sz="0" w:space="0"/>
              </w:rPr>
              <w:t>一共包含</w:t>
            </w:r>
            <w:r>
              <w:rPr>
                <w:color w:val="333333"/>
                <w:sz w:val="15"/>
                <w:szCs w:val="15"/>
                <w:bdr w:val="none" w:color="auto" w:sz="0" w:space="0"/>
                <w:lang w:val="en-US"/>
              </w:rPr>
              <w:t>13</w:t>
            </w:r>
            <w:r>
              <w:rPr>
                <w:rFonts w:hint="eastAsia" w:ascii="宋体" w:hAnsi="宋体" w:eastAsia="宋体" w:cs="宋体"/>
                <w:color w:val="333333"/>
                <w:sz w:val="15"/>
                <w:szCs w:val="15"/>
                <w:bdr w:val="none" w:color="auto" w:sz="0" w:space="0"/>
              </w:rPr>
              <w:t>个运算符，分别是：</w:t>
            </w:r>
          </w:p>
          <w:tbl>
            <w:tblPr>
              <w:tblW w:w="7564" w:type="dxa"/>
              <w:tblInd w:w="-1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788"/>
              <w:gridCol w:w="719"/>
              <w:gridCol w:w="788"/>
              <w:gridCol w:w="719"/>
              <w:gridCol w:w="788"/>
              <w:gridCol w:w="719"/>
              <w:gridCol w:w="788"/>
              <w:gridCol w:w="748"/>
              <w:gridCol w:w="788"/>
              <w:gridCol w:w="719"/>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trPr>
              <w:tc>
                <w:tcPr>
                  <w:tcW w:w="788" w:type="dxa"/>
                  <w:tcBorders>
                    <w:top w:val="single" w:color="auto" w:sz="8" w:space="0"/>
                    <w:left w:val="single" w:color="auto" w:sz="8" w:space="0"/>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19"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788"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19"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788"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19"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788"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48"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788"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19"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trPr>
              <w:tc>
                <w:tcPr>
                  <w:tcW w:w="788"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016</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017</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018</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&lt; </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019</w:t>
                  </w:r>
                </w:p>
              </w:tc>
              <w:tc>
                <w:tcPr>
                  <w:tcW w:w="74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&lt;&gt; </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020</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&lt;=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trPr>
              <w:tc>
                <w:tcPr>
                  <w:tcW w:w="788"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021</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&gt; </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022</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&gt;=</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023</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024</w:t>
                  </w:r>
                </w:p>
              </w:tc>
              <w:tc>
                <w:tcPr>
                  <w:tcW w:w="74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lang w:val="en-US"/>
                    </w:rPr>
                    <w:t>-</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025</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trPr>
              <w:tc>
                <w:tcPr>
                  <w:tcW w:w="788"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026</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027</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028</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 </w:t>
                  </w:r>
                </w:p>
              </w:tc>
              <w:tc>
                <w:tcPr>
                  <w:tcW w:w="74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 </w:t>
                  </w:r>
                </w:p>
              </w:tc>
              <w:tc>
                <w:tcPr>
                  <w:tcW w:w="78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 </w:t>
                  </w:r>
                </w:p>
              </w:tc>
              <w:tc>
                <w:tcPr>
                  <w:tcW w:w="719"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 </w:t>
                  </w:r>
                </w:p>
              </w:tc>
            </w:tr>
          </w:tbl>
          <w:p>
            <w:pPr>
              <w:spacing w:before="0" w:beforeAutospacing="0" w:after="0" w:afterAutospacing="0"/>
              <w:ind w:left="0" w:right="0" w:firstLine="420"/>
              <w:jc w:val="center"/>
              <w:rPr>
                <w:color w:val="333333"/>
              </w:rPr>
            </w:pPr>
          </w:p>
        </w:tc>
      </w:tr>
    </w:tbl>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（续）</w:t>
      </w:r>
    </w:p>
    <w:tbl>
      <w:tblPr>
        <w:tblW w:w="8521" w:type="dxa"/>
        <w:jc w:val="center"/>
        <w:tblInd w:w="1"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616"/>
        <w:gridCol w:w="7905"/>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616" w:type="dxa"/>
            <w:tcBorders>
              <w:top w:val="single" w:color="auto" w:sz="8" w:space="0"/>
              <w:left w:val="single" w:color="auto" w:sz="8" w:space="0"/>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界符</w:t>
            </w:r>
          </w:p>
        </w:tc>
        <w:tc>
          <w:tcPr>
            <w:tcW w:w="7905" w:type="dxa"/>
            <w:tcBorders>
              <w:top w:val="single" w:color="auto" w:sz="8" w:space="0"/>
              <w:left w:val="nil"/>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ind w:left="0" w:right="0" w:firstLine="420"/>
              <w:rPr>
                <w:color w:val="333333"/>
              </w:rPr>
            </w:pPr>
            <w:r>
              <w:rPr>
                <w:color w:val="333333"/>
                <w:sz w:val="15"/>
                <w:szCs w:val="15"/>
                <w:bdr w:val="none" w:color="auto" w:sz="0" w:space="0"/>
                <w:lang w:val="en-US"/>
              </w:rPr>
              <w:t>Neo Pascal</w:t>
            </w:r>
            <w:r>
              <w:rPr>
                <w:rFonts w:hint="eastAsia" w:ascii="宋体" w:hAnsi="宋体" w:eastAsia="宋体" w:cs="宋体"/>
                <w:color w:val="333333"/>
                <w:sz w:val="15"/>
                <w:szCs w:val="15"/>
                <w:bdr w:val="none" w:color="auto" w:sz="0" w:space="0"/>
              </w:rPr>
              <w:t>一共包含</w:t>
            </w:r>
            <w:r>
              <w:rPr>
                <w:color w:val="333333"/>
                <w:sz w:val="15"/>
                <w:szCs w:val="15"/>
                <w:bdr w:val="none" w:color="auto" w:sz="0" w:space="0"/>
                <w:lang w:val="en-US"/>
              </w:rPr>
              <w:t>9</w:t>
            </w:r>
            <w:r>
              <w:rPr>
                <w:rFonts w:hint="eastAsia" w:ascii="宋体" w:hAnsi="宋体" w:eastAsia="宋体" w:cs="宋体"/>
                <w:color w:val="333333"/>
                <w:sz w:val="15"/>
                <w:szCs w:val="15"/>
                <w:bdr w:val="none" w:color="auto" w:sz="0" w:space="0"/>
              </w:rPr>
              <w:t>个界符，分别是：</w:t>
            </w:r>
          </w:p>
          <w:tbl>
            <w:tblPr>
              <w:tblW w:w="7685" w:type="dxa"/>
              <w:jc w:val="center"/>
              <w:tblInd w:w="-8"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804"/>
              <w:gridCol w:w="733"/>
              <w:gridCol w:w="804"/>
              <w:gridCol w:w="733"/>
              <w:gridCol w:w="804"/>
              <w:gridCol w:w="733"/>
              <w:gridCol w:w="804"/>
              <w:gridCol w:w="733"/>
              <w:gridCol w:w="804"/>
              <w:gridCol w:w="733"/>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PrEx>
              <w:trPr>
                <w:trHeight w:val="284" w:hRule="atLeast"/>
                <w:jc w:val="center"/>
              </w:trPr>
              <w:tc>
                <w:tcPr>
                  <w:tcW w:w="804" w:type="dxa"/>
                  <w:tcBorders>
                    <w:top w:val="single" w:color="auto" w:sz="8" w:space="0"/>
                    <w:left w:val="single" w:color="auto" w:sz="8" w:space="0"/>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3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804"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3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804"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3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804"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3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804"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73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80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007</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80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008</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80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009</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80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010</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80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011</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804"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012</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80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013</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80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014</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80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015</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t>
                  </w:r>
                </w:p>
              </w:tc>
              <w:tc>
                <w:tcPr>
                  <w:tcW w:w="80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 </w:t>
                  </w:r>
                </w:p>
              </w:tc>
              <w:tc>
                <w:tcPr>
                  <w:tcW w:w="73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 </w:t>
                  </w:r>
                </w:p>
              </w:tc>
            </w:tr>
          </w:tbl>
          <w:p>
            <w:pPr>
              <w:spacing w:before="0" w:beforeAutospacing="0" w:after="0" w:afterAutospacing="0"/>
              <w:ind w:left="0" w:right="0" w:firstLine="420"/>
              <w:jc w:val="center"/>
              <w:rPr>
                <w:color w:val="333333"/>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616" w:type="dxa"/>
            <w:tcBorders>
              <w:top w:val="nil"/>
              <w:left w:val="single" w:color="auto" w:sz="8" w:space="0"/>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关键字</w:t>
            </w:r>
          </w:p>
        </w:tc>
        <w:tc>
          <w:tcPr>
            <w:tcW w:w="7905" w:type="dxa"/>
            <w:tcBorders>
              <w:top w:val="nil"/>
              <w:left w:val="nil"/>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ind w:left="0" w:right="0" w:firstLine="420"/>
              <w:rPr>
                <w:color w:val="333333"/>
              </w:rPr>
            </w:pPr>
            <w:r>
              <w:rPr>
                <w:rFonts w:hint="eastAsia" w:ascii="宋体" w:hAnsi="宋体" w:eastAsia="宋体" w:cs="宋体"/>
                <w:color w:val="333333"/>
                <w:sz w:val="15"/>
                <w:szCs w:val="15"/>
                <w:bdr w:val="none" w:color="auto" w:sz="0" w:space="0"/>
              </w:rPr>
              <w:t>关键字是特殊的标识符，必须符合标识符的定义。</w:t>
            </w:r>
            <w:r>
              <w:rPr>
                <w:color w:val="333333"/>
                <w:sz w:val="15"/>
                <w:szCs w:val="15"/>
                <w:bdr w:val="none" w:color="auto" w:sz="0" w:space="0"/>
                <w:lang w:val="en-US"/>
              </w:rPr>
              <w:t>Neo Pascal</w:t>
            </w:r>
            <w:r>
              <w:rPr>
                <w:rFonts w:hint="eastAsia" w:ascii="宋体" w:hAnsi="宋体" w:eastAsia="宋体" w:cs="宋体"/>
                <w:color w:val="333333"/>
                <w:sz w:val="15"/>
                <w:szCs w:val="15"/>
                <w:bdr w:val="none" w:color="auto" w:sz="0" w:space="0"/>
              </w:rPr>
              <w:t>一共包含</w:t>
            </w:r>
            <w:r>
              <w:rPr>
                <w:color w:val="333333"/>
                <w:sz w:val="15"/>
                <w:szCs w:val="15"/>
                <w:bdr w:val="none" w:color="auto" w:sz="0" w:space="0"/>
                <w:lang w:val="en-US"/>
              </w:rPr>
              <w:t>54</w:t>
            </w:r>
            <w:r>
              <w:rPr>
                <w:rFonts w:hint="eastAsia" w:ascii="宋体" w:hAnsi="宋体" w:eastAsia="宋体" w:cs="宋体"/>
                <w:color w:val="333333"/>
                <w:sz w:val="15"/>
                <w:szCs w:val="15"/>
                <w:bdr w:val="none" w:color="auto" w:sz="0" w:space="0"/>
              </w:rPr>
              <w:t>个关键字，分别是：</w:t>
            </w:r>
          </w:p>
          <w:tbl>
            <w:tblPr>
              <w:tblW w:w="7683" w:type="dxa"/>
              <w:jc w:val="center"/>
              <w:tblInd w:w="-7"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623"/>
              <w:gridCol w:w="887"/>
              <w:gridCol w:w="623"/>
              <w:gridCol w:w="957"/>
              <w:gridCol w:w="623"/>
              <w:gridCol w:w="953"/>
              <w:gridCol w:w="623"/>
              <w:gridCol w:w="887"/>
              <w:gridCol w:w="623"/>
              <w:gridCol w:w="884"/>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623" w:type="dxa"/>
                  <w:tcBorders>
                    <w:top w:val="single" w:color="auto" w:sz="8" w:space="0"/>
                    <w:left w:val="single" w:color="auto" w:sz="8" w:space="0"/>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887"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62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957"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62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95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62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887"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c>
                <w:tcPr>
                  <w:tcW w:w="623"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ID</w:t>
                  </w:r>
                </w:p>
              </w:tc>
              <w:tc>
                <w:tcPr>
                  <w:tcW w:w="884" w:type="dxa"/>
                  <w:tcBorders>
                    <w:top w:val="single" w:color="auto" w:sz="8" w:space="0"/>
                    <w:left w:val="nil"/>
                    <w:bottom w:val="single" w:color="auto" w:sz="8" w:space="0"/>
                    <w:right w:val="single" w:color="auto" w:sz="8" w:space="0"/>
                  </w:tcBorders>
                  <w:shd w:val="clear" w:color="auto" w:fill="E6E6E6"/>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5"/>
                      <w:szCs w:val="15"/>
                      <w:bdr w:val="none" w:color="auto" w:sz="0" w:space="0"/>
                    </w:rPr>
                    <w:t>单词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040</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ASM</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041</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AND</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042</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ARRAY</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043</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BEGIN</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044</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BOOLEAN</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045</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BYTE</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046</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BREAK</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047</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CARDINAL</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048</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CASE</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049</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CHAR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050</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CONST</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051</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CONTINUE</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052</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DIV</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053</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DO</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054</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DOWNTO</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055</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ELSE</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056</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END</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057</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FILE</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058</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FOR</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059</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FORWARD</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060</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FUNCTION</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061</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GOTO</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062</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IF</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063</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IN</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064</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INTEGER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065</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LABEL</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066</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LONGWORD</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067</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MOD</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068</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NIL</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069</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NOT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070</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OF</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071</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OR</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072</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PROCEDURE</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073</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PROGRAM</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074</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REAL</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075</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RECORD</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076</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REPEAT</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077</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SET</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078</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SHL</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079</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SHORTINT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080</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SHR</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081</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SINGLE</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082</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SMALLINT</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083</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STRING</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084</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THEN</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085</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TO</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086</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TYPE</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087</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UNTIL</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088</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USES</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089</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VAR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23"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090</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WITH</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091</w:t>
                  </w:r>
                </w:p>
              </w:tc>
              <w:tc>
                <w:tcPr>
                  <w:tcW w:w="95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WHILE</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092</w:t>
                  </w:r>
                </w:p>
              </w:tc>
              <w:tc>
                <w:tcPr>
                  <w:tcW w:w="95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WORD</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093</w:t>
                  </w:r>
                </w:p>
              </w:tc>
              <w:tc>
                <w:tcPr>
                  <w:tcW w:w="88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XOR</w:t>
                  </w:r>
                </w:p>
              </w:tc>
              <w:tc>
                <w:tcPr>
                  <w:tcW w:w="623"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 </w:t>
                  </w:r>
                </w:p>
              </w:tc>
              <w:tc>
                <w:tcPr>
                  <w:tcW w:w="88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5"/>
                      <w:szCs w:val="15"/>
                      <w:bdr w:val="none" w:color="auto" w:sz="0" w:space="0"/>
                      <w:lang w:val="en-US"/>
                    </w:rPr>
                    <w:t> </w:t>
                  </w:r>
                </w:p>
              </w:tc>
            </w:tr>
          </w:tbl>
          <w:p>
            <w:pPr>
              <w:spacing w:before="0" w:beforeAutospacing="0" w:after="0" w:afterAutospacing="0"/>
              <w:ind w:left="0" w:right="0" w:firstLine="420"/>
              <w:jc w:val="center"/>
              <w:rPr>
                <w:color w:val="333333"/>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616" w:type="dxa"/>
            <w:tcBorders>
              <w:top w:val="nil"/>
              <w:left w:val="single" w:color="auto" w:sz="8" w:space="0"/>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常</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量</w:t>
            </w:r>
          </w:p>
        </w:tc>
        <w:tc>
          <w:tcPr>
            <w:tcW w:w="7905" w:type="dxa"/>
            <w:tcBorders>
              <w:top w:val="nil"/>
              <w:left w:val="nil"/>
              <w:bottom w:val="single" w:color="auto" w:sz="8" w:space="0"/>
              <w:right w:val="single" w:color="auto" w:sz="8" w:space="0"/>
            </w:tcBorders>
            <w:shd w:val="clear"/>
            <w:tcMar>
              <w:top w:w="57" w:type="dxa"/>
              <w:left w:w="108" w:type="dxa"/>
              <w:bottom w:w="57"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字符串常量，</w:t>
            </w:r>
            <w:r>
              <w:rPr>
                <w:color w:val="333333"/>
                <w:sz w:val="15"/>
                <w:szCs w:val="15"/>
                <w:bdr w:val="none" w:color="auto" w:sz="0" w:space="0"/>
                <w:lang w:val="en-US"/>
              </w:rPr>
              <w:t>                     ID</w:t>
            </w:r>
            <w:r>
              <w:rPr>
                <w:rFonts w:hint="eastAsia" w:ascii="宋体" w:hAnsi="宋体" w:eastAsia="宋体" w:cs="宋体"/>
                <w:color w:val="333333"/>
                <w:sz w:val="15"/>
                <w:szCs w:val="15"/>
                <w:bdr w:val="none" w:color="auto" w:sz="0" w:space="0"/>
              </w:rPr>
              <w:t>：</w:t>
            </w:r>
            <w:r>
              <w:rPr>
                <w:color w:val="333333"/>
                <w:sz w:val="15"/>
                <w:szCs w:val="15"/>
                <w:bdr w:val="none" w:color="auto" w:sz="0" w:space="0"/>
                <w:lang w:val="en-US"/>
              </w:rPr>
              <w:t>002</w:t>
            </w:r>
            <w:r>
              <w:rPr>
                <w:rFonts w:hint="eastAsia" w:ascii="宋体" w:hAnsi="宋体" w:eastAsia="宋体" w:cs="宋体"/>
                <w:color w:val="333333"/>
                <w:sz w:val="15"/>
                <w:szCs w:val="15"/>
                <w:bdr w:val="none" w:color="auto" w:sz="0" w:space="0"/>
              </w:rPr>
              <w:t>。</w:t>
            </w:r>
            <w:r>
              <w:rPr>
                <w:color w:val="333333"/>
                <w:sz w:val="15"/>
                <w:szCs w:val="15"/>
                <w:bdr w:val="none" w:color="auto" w:sz="0" w:space="0"/>
              </w:rPr>
              <w:t> </w:t>
            </w:r>
            <w:r>
              <w:rPr>
                <w:rFonts w:hint="eastAsia" w:ascii="宋体" w:hAnsi="宋体" w:eastAsia="宋体" w:cs="宋体"/>
                <w:color w:val="333333"/>
                <w:sz w:val="15"/>
                <w:szCs w:val="15"/>
                <w:bdr w:val="none" w:color="auto" w:sz="0" w:space="0"/>
              </w:rPr>
              <w:t>例：</w:t>
            </w:r>
            <w:r>
              <w:rPr>
                <w:color w:val="333333"/>
                <w:sz w:val="15"/>
                <w:szCs w:val="15"/>
                <w:bdr w:val="none" w:color="auto" w:sz="0" w:space="0"/>
                <w:lang w:val="en-US"/>
              </w:rPr>
              <w:t>'I am a boy.'</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整数常量，</w:t>
            </w:r>
            <w:r>
              <w:rPr>
                <w:color w:val="333333"/>
                <w:sz w:val="15"/>
                <w:szCs w:val="15"/>
                <w:bdr w:val="none" w:color="auto" w:sz="0" w:space="0"/>
                <w:lang w:val="en-US"/>
              </w:rPr>
              <w:t>                       ID</w:t>
            </w:r>
            <w:r>
              <w:rPr>
                <w:rFonts w:hint="eastAsia" w:ascii="宋体" w:hAnsi="宋体" w:eastAsia="宋体" w:cs="宋体"/>
                <w:color w:val="333333"/>
                <w:sz w:val="15"/>
                <w:szCs w:val="15"/>
                <w:bdr w:val="none" w:color="auto" w:sz="0" w:space="0"/>
              </w:rPr>
              <w:t>：</w:t>
            </w:r>
            <w:r>
              <w:rPr>
                <w:color w:val="333333"/>
                <w:sz w:val="15"/>
                <w:szCs w:val="15"/>
                <w:bdr w:val="none" w:color="auto" w:sz="0" w:space="0"/>
                <w:lang w:val="en-US"/>
              </w:rPr>
              <w:t>003</w:t>
            </w:r>
            <w:r>
              <w:rPr>
                <w:rFonts w:hint="eastAsia" w:ascii="宋体" w:hAnsi="宋体" w:eastAsia="宋体" w:cs="宋体"/>
                <w:color w:val="333333"/>
                <w:sz w:val="15"/>
                <w:szCs w:val="15"/>
                <w:bdr w:val="none" w:color="auto" w:sz="0" w:space="0"/>
              </w:rPr>
              <w:t>。</w:t>
            </w:r>
            <w:r>
              <w:rPr>
                <w:color w:val="333333"/>
                <w:sz w:val="15"/>
                <w:szCs w:val="15"/>
                <w:bdr w:val="none" w:color="auto" w:sz="0" w:space="0"/>
              </w:rPr>
              <w:t> </w:t>
            </w:r>
            <w:r>
              <w:rPr>
                <w:rFonts w:hint="eastAsia" w:ascii="宋体" w:hAnsi="宋体" w:eastAsia="宋体" w:cs="宋体"/>
                <w:color w:val="333333"/>
                <w:sz w:val="15"/>
                <w:szCs w:val="15"/>
                <w:bdr w:val="none" w:color="auto" w:sz="0" w:space="0"/>
              </w:rPr>
              <w:t>例：</w:t>
            </w:r>
            <w:r>
              <w:rPr>
                <w:color w:val="333333"/>
                <w:sz w:val="15"/>
                <w:szCs w:val="15"/>
                <w:bdr w:val="none" w:color="auto" w:sz="0" w:space="0"/>
                <w:lang w:val="en-US"/>
              </w:rPr>
              <w:t>324</w:t>
            </w:r>
            <w:r>
              <w:rPr>
                <w:rFonts w:hint="eastAsia" w:ascii="宋体" w:hAnsi="宋体" w:eastAsia="宋体" w:cs="宋体"/>
                <w:color w:val="333333"/>
                <w:sz w:val="15"/>
                <w:szCs w:val="15"/>
                <w:bdr w:val="none" w:color="auto" w:sz="0" w:space="0"/>
              </w:rPr>
              <w:t>、</w:t>
            </w:r>
            <w:r>
              <w:rPr>
                <w:color w:val="333333"/>
                <w:sz w:val="15"/>
                <w:szCs w:val="15"/>
                <w:bdr w:val="none" w:color="auto" w:sz="0" w:space="0"/>
                <w:lang w:val="en-US"/>
              </w:rPr>
              <w:t>32</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普通形式实型常量，</w:t>
            </w:r>
            <w:r>
              <w:rPr>
                <w:color w:val="333333"/>
                <w:sz w:val="15"/>
                <w:szCs w:val="15"/>
                <w:bdr w:val="none" w:color="auto" w:sz="0" w:space="0"/>
                <w:lang w:val="en-US"/>
              </w:rPr>
              <w:t>               ID</w:t>
            </w:r>
            <w:r>
              <w:rPr>
                <w:rFonts w:hint="eastAsia" w:ascii="宋体" w:hAnsi="宋体" w:eastAsia="宋体" w:cs="宋体"/>
                <w:color w:val="333333"/>
                <w:sz w:val="15"/>
                <w:szCs w:val="15"/>
                <w:bdr w:val="none" w:color="auto" w:sz="0" w:space="0"/>
              </w:rPr>
              <w:t>：</w:t>
            </w:r>
            <w:r>
              <w:rPr>
                <w:color w:val="333333"/>
                <w:sz w:val="15"/>
                <w:szCs w:val="15"/>
                <w:bdr w:val="none" w:color="auto" w:sz="0" w:space="0"/>
                <w:lang w:val="en-US"/>
              </w:rPr>
              <w:t>004</w:t>
            </w:r>
            <w:r>
              <w:rPr>
                <w:rFonts w:hint="eastAsia" w:ascii="宋体" w:hAnsi="宋体" w:eastAsia="宋体" w:cs="宋体"/>
                <w:color w:val="333333"/>
                <w:sz w:val="15"/>
                <w:szCs w:val="15"/>
                <w:bdr w:val="none" w:color="auto" w:sz="0" w:space="0"/>
              </w:rPr>
              <w:t>。</w:t>
            </w:r>
            <w:r>
              <w:rPr>
                <w:color w:val="333333"/>
                <w:sz w:val="15"/>
                <w:szCs w:val="15"/>
                <w:bdr w:val="none" w:color="auto" w:sz="0" w:space="0"/>
              </w:rPr>
              <w:t> </w:t>
            </w:r>
            <w:r>
              <w:rPr>
                <w:rFonts w:hint="eastAsia" w:ascii="宋体" w:hAnsi="宋体" w:eastAsia="宋体" w:cs="宋体"/>
                <w:color w:val="333333"/>
                <w:sz w:val="15"/>
                <w:szCs w:val="15"/>
                <w:bdr w:val="none" w:color="auto" w:sz="0" w:space="0"/>
              </w:rPr>
              <w:t>例：</w:t>
            </w:r>
            <w:r>
              <w:rPr>
                <w:color w:val="333333"/>
                <w:sz w:val="15"/>
                <w:szCs w:val="15"/>
                <w:bdr w:val="none" w:color="auto" w:sz="0" w:space="0"/>
                <w:lang w:val="en-US"/>
              </w:rPr>
              <w:t>43.53</w:t>
            </w:r>
            <w:r>
              <w:rPr>
                <w:rFonts w:hint="eastAsia" w:ascii="宋体" w:hAnsi="宋体" w:eastAsia="宋体" w:cs="宋体"/>
                <w:color w:val="333333"/>
                <w:sz w:val="15"/>
                <w:szCs w:val="15"/>
                <w:bdr w:val="none" w:color="auto" w:sz="0" w:space="0"/>
              </w:rPr>
              <w:t>、</w:t>
            </w:r>
            <w:r>
              <w:rPr>
                <w:color w:val="333333"/>
                <w:sz w:val="15"/>
                <w:szCs w:val="15"/>
                <w:bdr w:val="none" w:color="auto" w:sz="0" w:space="0"/>
                <w:lang w:val="en-US"/>
              </w:rPr>
              <w:t>62.034</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带</w:t>
            </w:r>
            <w:r>
              <w:rPr>
                <w:color w:val="333333"/>
                <w:sz w:val="15"/>
                <w:szCs w:val="15"/>
                <w:bdr w:val="none" w:color="auto" w:sz="0" w:space="0"/>
                <w:lang w:val="en-US"/>
              </w:rPr>
              <w:t>+/</w:t>
            </w:r>
            <w:r>
              <w:rPr>
                <w:rFonts w:hint="eastAsia" w:ascii="宋体" w:hAnsi="宋体" w:eastAsia="宋体" w:cs="宋体"/>
                <w:color w:val="333333"/>
                <w:sz w:val="15"/>
                <w:szCs w:val="15"/>
                <w:bdr w:val="none" w:color="auto" w:sz="0" w:space="0"/>
                <w:lang w:val="en-US"/>
              </w:rPr>
              <w:t>-</w:t>
            </w:r>
            <w:r>
              <w:rPr>
                <w:rFonts w:hint="eastAsia" w:ascii="宋体" w:hAnsi="宋体" w:eastAsia="宋体" w:cs="宋体"/>
                <w:color w:val="333333"/>
                <w:sz w:val="15"/>
                <w:szCs w:val="15"/>
                <w:bdr w:val="none" w:color="auto" w:sz="0" w:space="0"/>
              </w:rPr>
              <w:t>号的科学记数形式实型常量，</w:t>
            </w:r>
            <w:r>
              <w:rPr>
                <w:color w:val="333333"/>
                <w:sz w:val="15"/>
                <w:szCs w:val="15"/>
                <w:bdr w:val="none" w:color="auto" w:sz="0" w:space="0"/>
                <w:lang w:val="en-US"/>
              </w:rPr>
              <w:t>  ID</w:t>
            </w:r>
            <w:r>
              <w:rPr>
                <w:rFonts w:hint="eastAsia" w:ascii="宋体" w:hAnsi="宋体" w:eastAsia="宋体" w:cs="宋体"/>
                <w:color w:val="333333"/>
                <w:sz w:val="15"/>
                <w:szCs w:val="15"/>
                <w:bdr w:val="none" w:color="auto" w:sz="0" w:space="0"/>
              </w:rPr>
              <w:t>：</w:t>
            </w:r>
            <w:r>
              <w:rPr>
                <w:color w:val="333333"/>
                <w:sz w:val="15"/>
                <w:szCs w:val="15"/>
                <w:bdr w:val="none" w:color="auto" w:sz="0" w:space="0"/>
                <w:lang w:val="en-US"/>
              </w:rPr>
              <w:t>005</w:t>
            </w:r>
            <w:r>
              <w:rPr>
                <w:rFonts w:hint="eastAsia" w:ascii="宋体" w:hAnsi="宋体" w:eastAsia="宋体" w:cs="宋体"/>
                <w:color w:val="333333"/>
                <w:sz w:val="15"/>
                <w:szCs w:val="15"/>
                <w:bdr w:val="none" w:color="auto" w:sz="0" w:space="0"/>
              </w:rPr>
              <w:t>。</w:t>
            </w:r>
            <w:r>
              <w:rPr>
                <w:color w:val="333333"/>
                <w:sz w:val="15"/>
                <w:szCs w:val="15"/>
                <w:bdr w:val="none" w:color="auto" w:sz="0" w:space="0"/>
              </w:rPr>
              <w:t> </w:t>
            </w:r>
            <w:r>
              <w:rPr>
                <w:rFonts w:hint="eastAsia" w:ascii="宋体" w:hAnsi="宋体" w:eastAsia="宋体" w:cs="宋体"/>
                <w:color w:val="333333"/>
                <w:sz w:val="15"/>
                <w:szCs w:val="15"/>
                <w:bdr w:val="none" w:color="auto" w:sz="0" w:space="0"/>
              </w:rPr>
              <w:t>例：</w:t>
            </w:r>
            <w:r>
              <w:rPr>
                <w:color w:val="333333"/>
                <w:sz w:val="15"/>
                <w:szCs w:val="15"/>
                <w:bdr w:val="none" w:color="auto" w:sz="0" w:space="0"/>
                <w:lang w:val="en-US"/>
              </w:rPr>
              <w:t>43.12E-23</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rFonts w:hint="eastAsia" w:ascii="宋体" w:hAnsi="宋体" w:eastAsia="宋体" w:cs="宋体"/>
                <w:color w:val="333333"/>
                <w:sz w:val="15"/>
                <w:szCs w:val="15"/>
                <w:bdr w:val="none" w:color="auto" w:sz="0" w:space="0"/>
              </w:rPr>
              <w:t>不带</w:t>
            </w:r>
            <w:r>
              <w:rPr>
                <w:color w:val="333333"/>
                <w:sz w:val="15"/>
                <w:szCs w:val="15"/>
                <w:bdr w:val="none" w:color="auto" w:sz="0" w:space="0"/>
                <w:lang w:val="en-US"/>
              </w:rPr>
              <w:t>+/</w:t>
            </w:r>
            <w:r>
              <w:rPr>
                <w:rFonts w:hint="eastAsia" w:ascii="宋体" w:hAnsi="宋体" w:eastAsia="宋体" w:cs="宋体"/>
                <w:color w:val="333333"/>
                <w:sz w:val="15"/>
                <w:szCs w:val="15"/>
                <w:bdr w:val="none" w:color="auto" w:sz="0" w:space="0"/>
                <w:lang w:val="en-US"/>
              </w:rPr>
              <w:t>-</w:t>
            </w:r>
            <w:r>
              <w:rPr>
                <w:rFonts w:hint="eastAsia" w:ascii="宋体" w:hAnsi="宋体" w:eastAsia="宋体" w:cs="宋体"/>
                <w:color w:val="333333"/>
                <w:sz w:val="15"/>
                <w:szCs w:val="15"/>
                <w:bdr w:val="none" w:color="auto" w:sz="0" w:space="0"/>
              </w:rPr>
              <w:t>号的科学记数形式实型常量，</w:t>
            </w:r>
            <w:r>
              <w:rPr>
                <w:color w:val="333333"/>
                <w:sz w:val="15"/>
                <w:szCs w:val="15"/>
                <w:bdr w:val="none" w:color="auto" w:sz="0" w:space="0"/>
                <w:lang w:val="en-US"/>
              </w:rPr>
              <w:t>ID</w:t>
            </w:r>
            <w:r>
              <w:rPr>
                <w:rFonts w:hint="eastAsia" w:ascii="宋体" w:hAnsi="宋体" w:eastAsia="宋体" w:cs="宋体"/>
                <w:color w:val="333333"/>
                <w:sz w:val="15"/>
                <w:szCs w:val="15"/>
                <w:bdr w:val="none" w:color="auto" w:sz="0" w:space="0"/>
              </w:rPr>
              <w:t>：</w:t>
            </w:r>
            <w:r>
              <w:rPr>
                <w:color w:val="333333"/>
                <w:sz w:val="15"/>
                <w:szCs w:val="15"/>
                <w:bdr w:val="none" w:color="auto" w:sz="0" w:space="0"/>
                <w:lang w:val="en-US"/>
              </w:rPr>
              <w:t>006</w:t>
            </w:r>
            <w:r>
              <w:rPr>
                <w:rFonts w:hint="eastAsia" w:ascii="宋体" w:hAnsi="宋体" w:eastAsia="宋体" w:cs="宋体"/>
                <w:color w:val="333333"/>
                <w:sz w:val="15"/>
                <w:szCs w:val="15"/>
                <w:bdr w:val="none" w:color="auto" w:sz="0" w:space="0"/>
              </w:rPr>
              <w:t>。</w:t>
            </w:r>
            <w:r>
              <w:rPr>
                <w:color w:val="333333"/>
                <w:sz w:val="15"/>
                <w:szCs w:val="15"/>
                <w:bdr w:val="none" w:color="auto" w:sz="0" w:space="0"/>
              </w:rPr>
              <w:t> </w:t>
            </w:r>
            <w:r>
              <w:rPr>
                <w:rFonts w:hint="eastAsia" w:ascii="宋体" w:hAnsi="宋体" w:eastAsia="宋体" w:cs="宋体"/>
                <w:color w:val="333333"/>
                <w:sz w:val="15"/>
                <w:szCs w:val="15"/>
                <w:bdr w:val="none" w:color="auto" w:sz="0" w:space="0"/>
              </w:rPr>
              <w:t>例：</w:t>
            </w:r>
            <w:r>
              <w:rPr>
                <w:color w:val="333333"/>
                <w:sz w:val="15"/>
                <w:szCs w:val="15"/>
                <w:bdr w:val="none" w:color="auto" w:sz="0" w:space="0"/>
                <w:lang w:val="en-US"/>
              </w:rPr>
              <w:t>41.09E12</w:t>
            </w:r>
          </w:p>
        </w:tc>
      </w:tr>
    </w:tbl>
    <w:p>
      <w:pPr>
        <w:pStyle w:val="3"/>
        <w:rPr>
          <w:rFonts w:hint="eastAsia"/>
        </w:rPr>
      </w:pPr>
      <w:bookmarkStart w:id="6" w:name="_Toc11507"/>
      <w:r>
        <w:rPr>
          <w:rFonts w:hint="eastAsia"/>
        </w:rPr>
        <w:t>词法分析器主要包括：构造转换图与转换表、设计词法分析器算法。</w:t>
      </w:r>
      <w:bookmarkEnd w:id="6"/>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词法分析器的核心就是依据转换图识别单词。不过，事实并非完全如此。由于某些程序设计语言的词法定义缘故，仅仅依据程序2-1的算法是不足以完成词法分析的</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shd w:val="clear" w:fill="F8F8F8"/>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shd w:val="clear" w:fill="F8F8F8"/>
        </w:rPr>
      </w:pPr>
    </w:p>
    <w:p>
      <w:pPr>
        <w:pStyle w:val="3"/>
        <w:rPr>
          <w:rFonts w:hint="eastAsia"/>
        </w:rPr>
      </w:pPr>
      <w:bookmarkStart w:id="7" w:name="_Toc13667"/>
      <w:r>
        <w:rPr>
          <w:rFonts w:hint="eastAsia"/>
        </w:rPr>
        <w:t>超前搜索几个字符与词法定义有关，有些设计不精良的语言可能需要超前搜索三个甚至四个字符才能正确识别单词</w:t>
      </w:r>
      <w:bookmarkEnd w:id="7"/>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。反复回溯搜索会大大降低词法分析器的执行效率，故在设计一门程序设计语言时，应尽可能做到只需超前搜索一个字符就可以完成所有单词的识别。</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lang w:eastAsia="zh-CN"/>
        </w:rPr>
      </w:pPr>
      <w:r>
        <w:rPr>
          <w:rFonts w:hint="eastAsia" w:ascii="宋体" w:hAnsi="宋体" w:eastAsia="宋体" w:cs="宋体"/>
          <w:b w:val="0"/>
          <w:i w:val="0"/>
          <w:caps w:val="0"/>
          <w:color w:val="333333"/>
          <w:spacing w:val="0"/>
          <w:sz w:val="21"/>
          <w:szCs w:val="21"/>
          <w:shd w:val="clear" w:fill="F8F8F8"/>
          <w:lang w:eastAsia="zh-CN"/>
        </w:rPr>
        <w:t>参考</w:t>
      </w:r>
      <w:bookmarkStart w:id="8" w:name="_GoBack"/>
      <w:bookmarkEnd w:id="8"/>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lang w:val="en-US" w:eastAsia="zh-CN"/>
        </w:rPr>
      </w:pPr>
      <w:r>
        <w:rPr>
          <w:rFonts w:hint="eastAsia" w:ascii="宋体" w:hAnsi="宋体" w:eastAsia="宋体" w:cs="宋体"/>
          <w:b w:val="0"/>
          <w:i w:val="0"/>
          <w:caps w:val="0"/>
          <w:color w:val="333333"/>
          <w:spacing w:val="0"/>
          <w:sz w:val="21"/>
          <w:szCs w:val="21"/>
          <w:shd w:val="clear" w:fill="F8F8F8"/>
          <w:lang w:val="en-US" w:eastAsia="zh-CN"/>
        </w:rPr>
        <w:t>2.2.2 转换图 - 51CTO.COM.html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Andale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HelveticaNeue-Ligh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344918">
    <w:nsid w:val="571A5A96"/>
    <w:multiLevelType w:val="multilevel"/>
    <w:tmpl w:val="571A5A96"/>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613449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A4E09"/>
    <w:rsid w:val="003B0978"/>
    <w:rsid w:val="03900CD9"/>
    <w:rsid w:val="0BF56D1F"/>
    <w:rsid w:val="107E202D"/>
    <w:rsid w:val="147C24D9"/>
    <w:rsid w:val="15224377"/>
    <w:rsid w:val="18643BEA"/>
    <w:rsid w:val="18BC0482"/>
    <w:rsid w:val="30544934"/>
    <w:rsid w:val="33A63487"/>
    <w:rsid w:val="345679EB"/>
    <w:rsid w:val="3DE73B49"/>
    <w:rsid w:val="44814C95"/>
    <w:rsid w:val="481654E0"/>
    <w:rsid w:val="556A746A"/>
    <w:rsid w:val="5CBD5E3F"/>
    <w:rsid w:val="66AA4E09"/>
    <w:rsid w:val="6F086595"/>
    <w:rsid w:val="771269F0"/>
    <w:rsid w:val="78141B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5"/>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iPriority w:val="0"/>
  </w:style>
  <w:style w:type="table" w:default="1" w:styleId="24">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Hyperlink"/>
    <w:basedOn w:val="21"/>
    <w:uiPriority w:val="0"/>
    <w:rPr>
      <w:color w:val="0000FF"/>
      <w:u w:val="single"/>
    </w:rPr>
  </w:style>
  <w:style w:type="character" w:customStyle="1" w:styleId="25">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http://images.51cto.com/files/uploadimg/20120601/131212335.jpg" TargetMode="External"/><Relationship Id="rId8" Type="http://schemas.openxmlformats.org/officeDocument/2006/relationships/image" Target="media/image2.jpeg"/><Relationship Id="rId7" Type="http://schemas.openxmlformats.org/officeDocument/2006/relationships/hyperlink" Target="http://images.51cto.com/files/uploadimg/20120601/131212335.jpg" TargetMode="External"/><Relationship Id="rId6" Type="http://schemas.openxmlformats.org/officeDocument/2006/relationships/image" Target="http://images.51cto.com/files/uploadimg/20120601/131150577.jpg" TargetMode="External"/><Relationship Id="rId5" Type="http://schemas.openxmlformats.org/officeDocument/2006/relationships/image" Target="media/image1.jpeg"/><Relationship Id="rId4" Type="http://schemas.openxmlformats.org/officeDocument/2006/relationships/hyperlink" Target="http://images.51cto.com/files/uploadimg/20120601/131150577.jp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2016-04-22T16:46:00Z</dcterms:created>
  <dc:creator>Administrator</dc:creator>
  <cp:lastModifiedBy>Administrator</cp:lastModifiedBy>
  <dcterms:modified xsi:type="dcterms:W3CDTF">2016-04-22T17:16:22Z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