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Atitit.antlr实现词法分析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 antlrworks-1.4.3.jar   wizard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词法的类型 id，int,float ,comment,str,char,white space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3.1词法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文件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的规定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3.2字符编码定义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最后需要考虑的词法的定义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kern w:val="2"/>
          <w:szCs w:val="29"/>
          <w:shd w:val="clear" w:fill="FFFFFF"/>
          <w:vertAlign w:val="baseline"/>
          <w:lang w:val="en-US" w:eastAsia="zh-CN" w:bidi="ar-SA"/>
        </w:rPr>
        <w:t xml:space="preserve">.5.2. </w:t>
      </w:r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kern w:val="2"/>
          <w:szCs w:val="29"/>
          <w:shd w:val="clear" w:fill="FFFFFF"/>
          <w:vertAlign w:val="baseline"/>
          <w:lang w:val="en-US" w:eastAsia="zh-CN" w:bidi="ar-SA"/>
        </w:rPr>
        <w:t>文法可视化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kern w:val="2"/>
          <w:szCs w:val="29"/>
          <w:shd w:val="clear" w:fill="FFFFFF"/>
          <w:vertAlign w:val="baseli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222222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 xml:space="preserve">.6.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Cs w:val="19"/>
          <w:shd w:val="clear" w:fill="FFFFFF"/>
          <w:vertAlign w:val="baseline"/>
          <w:lang w:val="en-US" w:eastAsia="zh-CN" w:bidi="ar"/>
        </w:rPr>
        <w:t>或者使用antlrworks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生成需要的词法分析器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222222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查看每一个标识符的代码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Neue-Light" w:hAnsi="HelveticaNeue-Light" w:eastAsia="HelveticaNeue-Light" w:cs="HelveticaNeue-Light"/>
          <w:i w:val="0"/>
          <w:caps w:val="0"/>
          <w:spacing w:val="0"/>
          <w:kern w:val="2"/>
          <w:szCs w:val="29"/>
          <w:bdr w:val="none" w:color="auto" w:sz="0" w:space="0"/>
          <w:shd w:val="clear" w:fill="FFFFFF"/>
          <w:vertAlign w:val="baseline"/>
          <w:lang w:val="en-US" w:eastAsia="zh-CN" w:bidi="ar-SA"/>
        </w:rPr>
        <w:t xml:space="preserve">.6.3. </w:t>
      </w:r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kern w:val="2"/>
          <w:szCs w:val="29"/>
          <w:shd w:val="clear" w:fill="FFFFFF"/>
          <w:vertAlign w:val="baseline"/>
          <w:lang w:val="en-US" w:eastAsia="zh-CN" w:bidi="ar-SA"/>
        </w:rPr>
        <w:t>表达式验证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kern w:val="2"/>
          <w:szCs w:val="29"/>
          <w:bdr w:val="none" w:color="auto" w:sz="0" w:space="0"/>
          <w:shd w:val="clear" w:fill="FFFFFF"/>
          <w:vertAlign w:val="baseli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获取tokens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Token的含义and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3.3终结符定义方法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3.11大小写敏感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contains grammar SimpleCalc; names must be identical。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org.antlr.runtime.tree.CommonTree cannot be cast to org.antlr.tool.GrammarAST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no viable alternative at character '='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Antlr 支持多种目标语言，可以把生成的分析器生成为 Java，C#，C，Python，JavaScript 等多种语言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关键字and运算符的定义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3"/>
      </w:pPr>
      <w:bookmarkStart w:id="0" w:name="_Toc8878"/>
      <w:r>
        <w:rPr>
          <w:rFonts w:hint="eastAsia"/>
        </w:rPr>
        <w:t> antlrworks-1.4.3.jar  </w:t>
      </w:r>
      <w:r>
        <w:rPr>
          <w:rFonts w:hint="eastAsia"/>
          <w:lang w:val="en-US" w:eastAsia="zh-CN"/>
        </w:rPr>
        <w:t xml:space="preserve"> wizard</w:t>
      </w:r>
      <w:bookmarkEnd w:id="0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</w:pPr>
      <w:r>
        <w:drawing>
          <wp:inline distT="0" distB="0" distL="114300" distR="114300">
            <wp:extent cx="5271770" cy="29622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" w:name="_Toc12860"/>
      <w:r>
        <w:rPr>
          <w:rFonts w:hint="eastAsia"/>
          <w:lang w:eastAsia="zh-CN"/>
        </w:rPr>
        <w:t>词法的类型</w:t>
      </w:r>
      <w:r>
        <w:rPr>
          <w:rFonts w:hint="eastAsia"/>
          <w:lang w:val="en-US" w:eastAsia="zh-CN"/>
        </w:rPr>
        <w:t xml:space="preserve"> id，int,float ,comment,str,char,white space</w:t>
      </w:r>
      <w:bookmarkEnd w:id="1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Zai antlr里面儿的keyword是所有的大写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CHAR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4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COMMENT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5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ESC_SEQ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6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EXPONENT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7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FLOAT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8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HEX_DIGIT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9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ID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10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INT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11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OCTAL_ESC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12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13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UNICODE_ESC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14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ind w:firstLine="480"/>
        <w:rPr>
          <w:rFonts w:hint="eastAsia" w:ascii="Consolas" w:hAnsi="Consolas" w:eastAsia="Consolas"/>
          <w:color w:val="E6E6FA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WS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15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ind w:firstLine="480"/>
        <w:rPr>
          <w:rFonts w:hint="eastAsia" w:ascii="Consolas" w:hAnsi="Consolas" w:eastAsia="Consolas"/>
          <w:color w:val="E6E6FA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E6E6FA"/>
          <w:sz w:val="24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读者可能对"单词"感到有点疑惑，不明白到底什么才是词法分析中所说的"单词"。试图回答这个问题就必须了解几个基本概念。这里，引入几个程序设计语言相关的名词。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（1）标识符：用户自定义的变量名、函数名等字符串。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（2）关键字：具有特殊含义的标识符。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（3）运算符：例如＋、－、*、/ 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（4）常量：例如3.24、92等。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（5）界符：具有特殊含义的符号，如分号、括号等。</w:t>
      </w:r>
    </w:p>
    <w:p>
      <w:pPr>
        <w:ind w:firstLine="480"/>
        <w:rPr>
          <w:rFonts w:hint="eastAsia" w:ascii="Consolas" w:hAnsi="Consolas" w:eastAsia="Consolas"/>
          <w:color w:val="E6E6FA"/>
          <w:sz w:val="24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</w:pPr>
      <w:bookmarkStart w:id="19" w:name="_GoBack"/>
      <w:bookmarkEnd w:id="19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</w:pPr>
    </w:p>
    <w:p>
      <w:pPr/>
      <w:r>
        <w:drawing>
          <wp:inline distT="0" distB="0" distL="114300" distR="114300">
            <wp:extent cx="5272405" cy="28346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这里面的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 INT FLOAT什么的并不是关键字，可以自定义的..</w:t>
      </w:r>
    </w:p>
    <w:p>
      <w:pPr>
        <w:pStyle w:val="3"/>
      </w:pPr>
      <w:bookmarkStart w:id="2" w:name="_Toc2707"/>
      <w:r>
        <w:rPr>
          <w:rFonts w:hint="default"/>
        </w:rPr>
        <w:t>3.1词法</w:t>
      </w:r>
      <w:r>
        <w:rPr>
          <w:rFonts w:hint="eastAsia"/>
          <w:lang w:eastAsia="zh-CN"/>
        </w:rPr>
        <w:t>文件</w:t>
      </w:r>
      <w:r>
        <w:rPr>
          <w:rFonts w:hint="default"/>
        </w:rPr>
        <w:t>的规定</w:t>
      </w:r>
      <w:bookmarkEnd w:id="2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与第二章中的例子不同，在ANTLR中词法分析定义的规则名必须以大写字母开头如“LETTER”，“NewLine”。我们在第一章示例中的词法分析部分与语法分析部分合写到一个E.g文件中，ANTLR允许把词法分析部分和语法分析写分别写到两个文件中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T.g文件存放语法定义：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grammar 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Options {tokenVocab = T2;}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a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B*;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T2.g文件存放词法定义：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lexer grammar T2;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B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‘b’;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将词法分析放到单独的文件中时文法的名称也要和文件的名称相同，在grammar关键字之前要加入lexer关键字。上例中的T.g文件生成语法分析类TParser，T2.g文件生成词法分析类T2Lexer。在T.g中要加入一个设置项tokenVocab来指定语法文件所需的词法单词是来自T2.g。这样就可以按照第一章示例中的方法编译运行分析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" w:name="_Toc21116"/>
      <w:r>
        <w:rPr>
          <w:rFonts w:hint="default"/>
        </w:rPr>
        <w:t>3.2字符编码定义</w:t>
      </w:r>
      <w:bookmarkEnd w:id="3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词法分析与源代码直接接触，因为源代码是由字符串组成的，所以我们需要定义字符的方法。ANTLR有两种方法定义字符，第一种方法是：ANTLR可以直接使用字符本身很简单直观的定义基本符号。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CHAR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‘a’ | ‘b’ | ‘c’;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但这种定义只限于ASCII码的字符，下面的定义是不合法的。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CHAR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‘代码’;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定义汉字这样除ASCII码以外的字符只能用第二种方法十六进制编码定义法。使用“\u”开头加四位十六进制数定义来定义一个字符。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CHAR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‘\u0040’;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C#中使用String.Format("{0:x} {1:x}", Convert.ToInt32('代'), Convert.ToInt32('码'));可以获得汉字的编码。如上面的CHAR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代码’;我们可以定义为：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CHAR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'\u4ee3' '\u7801';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编码有很多种GB2312的编码范围是A1A1 ~ FEFE，去掉未定义的区域之后可以理解为实际编码范围是A1A1 ~ F7FE。GBK的整体编码范围是为8140 ~ FEFE。 BIG5字符编码范围是A140 ~ F97E。</w:t>
      </w:r>
    </w:p>
    <w:tbl>
      <w:tblPr>
        <w:tblW w:w="684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43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字符集</w:t>
            </w:r>
          </w:p>
        </w:tc>
        <w:tc>
          <w:tcPr>
            <w:tcW w:w="4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编码范围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GB2312</w:t>
            </w:r>
          </w:p>
        </w:tc>
        <w:tc>
          <w:tcPr>
            <w:tcW w:w="4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A1A1 ~ 7E7E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GBK</w:t>
            </w:r>
          </w:p>
        </w:tc>
        <w:tc>
          <w:tcPr>
            <w:tcW w:w="4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8140 ~ FEFE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BIG5</w:t>
            </w:r>
          </w:p>
        </w:tc>
        <w:tc>
          <w:tcPr>
            <w:tcW w:w="4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A140 ~ F97E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Unicode</w:t>
            </w:r>
          </w:p>
        </w:tc>
        <w:tc>
          <w:tcPr>
            <w:tcW w:w="4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000000 ~ 10FFFF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UTF-8</w:t>
            </w:r>
          </w:p>
        </w:tc>
        <w:tc>
          <w:tcPr>
            <w:tcW w:w="4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000000 ~ 10FFFF</w:t>
            </w:r>
          </w:p>
        </w:tc>
      </w:tr>
    </w:tbl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其中汉字在GB2312中的编码范围为：‘\uB0A1' .. '\uF7FE'，汉字在Unicode编码范围为：’\u4E00’ .. ‘\u9FA5’ | ‘\uF900’ .. ‘\uFA2D’。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bookmarkStart w:id="4" w:name="_Toc5671"/>
      <w:r>
        <w:rPr>
          <w:rFonts w:hint="default"/>
        </w:rPr>
        <w:t>最后需要考虑的词法的定义</w:t>
      </w:r>
      <w:bookmarkEnd w:id="4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，在 Antlr 中语法定义和词法定义通过规则的第一个字符来区别， 规定语法定义符号的第一个字母小写，而词法定义符号的第一个字母大写。算术表达式中用到了 4 类记号 ( 在 Antlr 中被称为 Token)，分别是标识符 ID，表示一个变量；常量 INT，表示一个常数；换行符 NEWLINE 和空格 WS，空格字符在语言处理时将被跳过，skip() 是词法分析器类的一个方法。如清单 3 所示：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清单 3. 记号定义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ID : ('a'..'z' |'A'..'Z')+ 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INT : '0'..'9' + 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NEWLINE:'\r' ? '\n' 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ascii="Andale Mono" w:hAnsi="Andale Mono" w:eastAsia="Andale Mono" w:cs="Andale Mono"/>
          <w:color w:val="000000"/>
          <w:sz w:val="16"/>
          <w:szCs w:val="16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WS : (' ' |'\t' |'\n' |'\r' )+ {skip();} 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textAlignment w:val="baseline"/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sz w:val="29"/>
          <w:szCs w:val="29"/>
        </w:rPr>
      </w:pPr>
      <w:bookmarkStart w:id="5" w:name="_Toc3681"/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sz w:val="29"/>
          <w:szCs w:val="29"/>
          <w:shd w:val="clear" w:fill="FFFFFF"/>
          <w:vertAlign w:val="baseline"/>
        </w:rPr>
        <w:t>文法可视化</w:t>
      </w:r>
      <w:bookmarkEnd w:id="5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使用 Antlrworks 打开 Expr.g，Antlrworks 对每一个文法定义都做了可视化显示。整体的文法定义如图 3：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图 3. 文法定义的可视化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instrText xml:space="preserve">INCLUDEPICTURE \d "http://www.ibm.com/developerworks/cn/java/j-lo-antlr/image007.jpg"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123950" cy="1123950"/>
            <wp:effectExtent l="0" t="0" r="0" b="0"/>
            <wp:docPr id="6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其中语法规则和词法记号的定义都有对应的图形表示方式。比如语法规则 atom 的图示形式如图 4 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图 4. 语法规则 atom 的可视化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instrText xml:space="preserve">INCLUDEPICTURE \d "http://www.ibm.com/developerworks/cn/java/j-lo-antlr/image009.jpg"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724275" cy="1047750"/>
            <wp:effectExtent l="0" t="0" r="9525" b="0"/>
            <wp:docPr id="5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词法记号 ID 的图示形式如图 5 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图 5. 词法记号 ID 的可视化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instrText xml:space="preserve">INCLUDEPICTURE \d "http://www.ibm.com/developerworks/cn/java/j-lo-antlr/image011.jpg"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448050" cy="344805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使用 Antlrworks 还可以对语法分析树可视化，在 Antlrworks 的 GUI 窗口中，点击 Run -&gt;Debug, 在 Input Text 窗口中输入 a+(2 + b)，Start Rule 选择 prog, 然后完成调试，可以看到 a+(2 + b) 时的语法分析树，如图 6 所示：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3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  <w:bookmarkStart w:id="6" w:name="_Toc23471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或者使用antlrworks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生成需要的词法分析器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&gt;&gt;menubar &gt;gene  。。  到个g文件../output目录下面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O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 use antlr tool..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ascii="HelveticaNeue-Light" w:hAnsi="HelveticaNeue-Light" w:eastAsia="HelveticaNeue-Light" w:cs="HelveticaNeue-Light"/>
          <w:i w:val="0"/>
          <w:caps w:val="0"/>
          <w:color w:val="000000"/>
          <w:spacing w:val="0"/>
          <w:sz w:val="29"/>
          <w:szCs w:val="29"/>
        </w:rPr>
      </w:pPr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FFFFFF"/>
          <w:vertAlign w:val="baseline"/>
        </w:rPr>
        <w:t>运行 Antlr</w:t>
      </w:r>
      <w:r>
        <w:rPr>
          <w:rFonts w:hint="eastAsia" w:ascii="HelveticaNeue-Light" w:hAnsi="HelveticaNeue-Light" w:eastAsia="宋体" w:cs="HelveticaNeue-Light"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FFFFFF"/>
          <w:vertAlign w:val="baseline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生成需要的词法分析器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完成文法定义之后，即可以运行 Antlr，为我们生成需要的词法分析器和语法分析器。在命令行运行以下下命令，如清单 4 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清单 4. 运行 Antlr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>java  org.antlr.Tool  c:/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ascii="Andale Mono" w:hAnsi="Andale Mono" w:eastAsia="Andale Mono" w:cs="Andale Mono"/>
          <w:color w:val="000000"/>
          <w:sz w:val="16"/>
          <w:szCs w:val="16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>antlr_intro\src\expr\Expr.g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成功运行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Antlr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之后，将为我们生成 3 个文件，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Expr.tokens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ExprLexer.java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ExprParser.java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。其中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Expr.tokens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为文法中用到的各种符号做了数字化编号，我们可以不关注这个文件。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ExprLexer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是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Antlr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生成的词法分析器，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ExprParser</w:t>
      </w:r>
      <w:r>
        <w:rPr>
          <w:rStyle w:val="23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是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Antlr 生成的语法分析器，如图 1 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图 1. Antlr 生成结果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"http://www.ibm.com/developerworks/cn/java/j-lo-antlr/image003.jpg"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2990850" cy="14573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4803"/>
      <w:r>
        <w:rPr>
          <w:rFonts w:hint="eastAsia"/>
          <w:lang w:val="en-US" w:eastAsia="zh-CN"/>
        </w:rPr>
        <w:t>查看每一个标识符的代码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Antlrwork hto select left menu symb..then menubar &gt;gene&gt;show rule coe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show the code form lexelParser...java..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textAlignment w:val="baseline"/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sz w:val="29"/>
          <w:szCs w:val="29"/>
        </w:rPr>
      </w:pPr>
      <w:bookmarkStart w:id="8" w:name="_Toc3517"/>
      <w:r>
        <w:rPr>
          <w:rFonts w:hint="default" w:ascii="HelveticaNeue-Light" w:hAnsi="HelveticaNeue-Light" w:eastAsia="HelveticaNeue-Light" w:cs="HelveticaNeue-Light"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FFFFFF"/>
          <w:vertAlign w:val="baseline"/>
        </w:rPr>
        <w:t>表达式验证</w:t>
      </w:r>
      <w:bookmarkEnd w:id="8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基于 Antlr 生成的词法分析器和语法分析器后，可以基于它们来验证我们的输入的表达式是否合法。我们需要调用 Antlr 的 API 完成以下 Java 程序，如清单 5 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清单 5. 调用分析器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public static void run(String expr) throws Exception {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ANTLRStringStream in = new ANTLRStringStream(expr);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ExprLexer lexer = new ExprLexer(in);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ab/>
        <w:t xml:space="preserve"> CommonTokenStream tokens = new CommonTokenStream(lexer);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ab/>
        <w:t xml:space="preserve"> ExprParser parser = new ExprParser(tokens); </w:t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ab/>
        <w:t xml:space="preserve"> parser.prog(); </w:t>
      </w: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ab/>
      </w:r>
    </w:p>
    <w:p>
      <w:pPr>
        <w:pStyle w:val="20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spacing w:before="0" w:beforeAutospacing="0" w:after="90" w:afterAutospacing="0" w:line="230" w:lineRule="atLeast"/>
        <w:ind w:left="0" w:right="0"/>
        <w:textAlignment w:val="baseline"/>
        <w:rPr>
          <w:rFonts w:hint="default" w:ascii="Andale Mono" w:hAnsi="Andale Mono" w:eastAsia="Andale Mono" w:cs="Andale Mono"/>
          <w:color w:val="000000"/>
          <w:sz w:val="16"/>
          <w:szCs w:val="16"/>
        </w:rPr>
      </w:pPr>
      <w:r>
        <w:rPr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}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对每一个输入的字符串，我们构造一个 ANTLRStringStream 流 in，用 in 构造词法分析器 lexer，词法分析的作用是产生记号，用词法分析器 lexer 构造一个记号流 tokens，然后再使用 tokens 构造语法分析器 parser，至此已经完成词法分析和语法分析的准备工作。最终调用语法分析器的规则 prog，完成对表达式的验证。详细的 Java 程序参考样例代码中的 Test.java。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当输入合法的的表达式时，分析器没有任何输出，表示语言被分析器接受；当输入的表达式违反文法规则时，比如“a + (b * 3”，分析器输出 line 0:-1 mismatched input '&lt;EOF&gt;' expecting ')'；提示期待一个右括号却遇到了结束符号。如图 2 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图 2. 表达式验证结果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"http://www.ibm.com/developerworks/cn/java/j-lo-antlr/image005.jpg"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848100" cy="38481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178"/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tokens</w:t>
      </w:r>
      <w:bookmarkEnd w:id="9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main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i/>
          <w:color w:val="00FFFF"/>
          <w:sz w:val="24"/>
        </w:rPr>
        <w:t>run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 where=\"atiq422\"   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"--f"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run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expr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ANTLRStringStream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in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ANTLRStringStream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expr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  <w:highlight w:val="darkGray"/>
        </w:rPr>
        <w:t>grm1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lexer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grm1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in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CommonTokenStream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tokens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CommonTokenStream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lexer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AtiJson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tokens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ExprParser parser = new ExprParser(tokens);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parser.prog(); </w:t>
      </w:r>
      <w:r>
        <w:rPr>
          <w:rFonts w:hint="eastAsia" w:ascii="Consolas" w:hAnsi="Consolas" w:eastAsia="Consolas"/>
          <w:color w:val="626262"/>
          <w:sz w:val="24"/>
        </w:rPr>
        <w:tab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eastAsia" w:ascii="Consolas" w:hAnsi="Consolas" w:eastAsia="Consolas"/>
          <w:color w:val="F9FAF4"/>
          <w:sz w:val="24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eastAsia" w:ascii="Consolas" w:hAnsi="Consolas" w:eastAsia="Consolas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>line 1:5 no viable alternative at character '='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"numberOfOnChannelTokens":3,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"tokenSource":{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"backtrackingLevel":0,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"charIndex":15,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"charPositionInLine":15,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"charStream":{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"charPositionInLine":15,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"line":1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"delegates":[],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"eOFToken":{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"channel":0,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"charPositionInLine":15,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"inputStream":{"$ref":"$.tokenSource.charStream"},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"line":1,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"startIndex":15,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"stopIndex":15,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"text":"&lt;EOF&gt;",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"tokenIndex":-1,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"type":-1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"grammarFileName":"C:\\Users\\Administrator\\Documents\\antrl1\\grm1.g",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"line":1,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"numberOfSyntaxErrors":0,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"ruleInvocationStack":[],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"ruleMemoizationCacheSize":0,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"text":""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"tokens":[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"channel":0,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"charPositionInLine":0,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"inputStream":{"$ref":"$.tokenSource.charStream"},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"line":1,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"startIndex":0,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"stopIndex":4,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"text":"where",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"tokenIndex":0,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"type":10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"channel":0,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"charPositionInLine":6,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"inputStream":{"$ref":"$.tokenSource.charStream"},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"line":1,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"startIndex":6,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"stopIndex":14,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"text":"\"atiq422\"",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"tokenIndex":1,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"type":13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"channel":0,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"charPositionInLine":15,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"inputStream":{"$ref":"$.tokenSource.charStream"},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"line":1,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"startIndex":15,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"stopIndex":15,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"text":"&lt;EOF&gt;",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"tokenIndex":2,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"type":-1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ab/>
      </w:r>
      <w:r>
        <w:rPr>
          <w:rFonts w:hint="eastAsia" w:ascii="Consolas" w:hAnsi="Consolas" w:eastAsia="Consolas"/>
          <w:color w:val="EBEBEB"/>
          <w:sz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>--f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BEBEB"/>
          <w:sz w:val="24"/>
        </w:rPr>
        <w:t>--f</w:t>
      </w:r>
    </w:p>
    <w:p>
      <w:pPr>
        <w:pStyle w:val="3"/>
        <w:rPr>
          <w:rFonts w:hint="eastAsia"/>
          <w:lang w:val="en-US" w:eastAsia="zh-CN"/>
        </w:rPr>
      </w:pPr>
      <w:bookmarkStart w:id="10" w:name="_Toc20310"/>
      <w:r>
        <w:rPr>
          <w:rFonts w:hint="eastAsia"/>
          <w:lang w:val="en-US" w:eastAsia="zh-CN"/>
        </w:rPr>
        <w:t xml:space="preserve">Token的含义and </w:t>
      </w:r>
      <w:r>
        <w:rPr>
          <w:rFonts w:hint="eastAsia"/>
        </w:rPr>
        <w:t>type</w:t>
      </w:r>
      <w:bookmarkEnd w:id="1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"type":13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class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grm1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extends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3EABE6"/>
          <w:sz w:val="24"/>
        </w:rPr>
        <w:t>Lexer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EOF</w:t>
      </w:r>
      <w:r>
        <w:rPr>
          <w:rFonts w:hint="eastAsia" w:ascii="Consolas" w:hAnsi="Consolas" w:eastAsia="Consolas"/>
          <w:color w:val="E6E6FA"/>
          <w:sz w:val="24"/>
        </w:rPr>
        <w:t>=-</w:t>
      </w:r>
      <w:r>
        <w:rPr>
          <w:rFonts w:hint="eastAsia" w:ascii="Consolas" w:hAnsi="Consolas" w:eastAsia="Consolas"/>
          <w:color w:val="FF00FF"/>
          <w:sz w:val="24"/>
        </w:rPr>
        <w:t>1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CHAR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4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COMMENT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5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ESC_SEQ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6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EXPONENT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7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FLOAT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8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HEX_DIGIT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9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ID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10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INT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11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OCTAL_ESC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12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13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UNICODE_ESC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14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Consolas"/>
          <w:color w:val="EBEBEB"/>
          <w:sz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DDAF8"/>
          <w:sz w:val="24"/>
        </w:rPr>
        <w:t>WS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00FF"/>
          <w:sz w:val="24"/>
        </w:rPr>
        <w:t>15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3"/>
      </w:pPr>
      <w:bookmarkStart w:id="11" w:name="_Toc27932"/>
      <w:r>
        <w:rPr>
          <w:rFonts w:hint="default"/>
        </w:rPr>
        <w:t>3.3终结符定义方法</w:t>
      </w:r>
      <w:bookmarkEnd w:id="11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LETTER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‘A’ | ‘B’ | ‘C’ | ‘D’ | ‘E’ | ‘F’ | ‘G’ | ‘H’ | ‘I’ | ‘J’ | ‘K’ | ‘L’ | ‘M’ | ‘N’ | ‘O’ | ‘P’ | ‘Q’ | ‘R’ | ‘S’ | ‘T’ | ‘U’ | ‘V’ | ‘W’ | ‘X’ | ‘Y’ | ‘Z’ | ‘a’ | ‘b’ | ‘c’ | ‘d’ | ‘e’ | ‘f’ | ‘g’ | ‘h’ | ‘i’ | ‘j’ | ‘k’ | ‘l’ | ‘m’ | ‘n’ | ‘o’ | ‘p’ | ‘q’ | ‘r’ | ‘s’ | ‘t’ | ‘u’ | ‘v’ | ‘w’ | ‘x’ | ‘y’ | ‘z’;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“..”符号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，从上面的LETTER示例可以看出，定义一个表示英文字母的符号写起来非常繁琐。为了让定义变得简单ANTLR加入“..”符号通过指定首尾的字符可以很方便的定义一定范围内的字符。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LETTER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‘A’ .. ‘Z’ | ‘a’ .. ‘z’;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“~”符号，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如果我们想表示除某些符号以外的符号时，可以使用“~”符号。“~”代表取反的意思。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~ ‘B’;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符号A匹配除字符“B”以外的所有字符。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~ (‘A’ | ‘B’); B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~(‘A’ .. ‘B’); C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~‘\u00FF';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上面的例子中定义三个符号。符号A匹配除字符“A”和“B”以外的所有字符，符号B匹配除大写字符母以外的所有字符。符号C匹配除编码为“u00FF”的字符以外的所有字符。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“.”符号，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ANTLR中可以用“.”表示单个任意字符，起通配符的作用。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.; B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.*; C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.* ‘C’; D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~ .;//error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上面的例子中符号A匹配一个任意字符，符号B符号匹配0到多个任意字符，符号C匹配0到多个任意字符直到遇到字符“C”为止。D的定义是错误的，不能定义任意字符以外的字符。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3.4 skip()方法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有些字符是不属于源程序范畴内的，这些字符在分析过程中应该忽略掉。在ANTLR中可以在词法定义中加入skip();，(如果是C#为目标语言为Skip();)。在规则的定义的之后与表示定义结束的分号之前加入“{skip();}”。例如下面定义了一个跳过空白的词法定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WS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( ' ' | '\t' | '\n' | '\r' ) + {skip();} 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空白符号WS中有空格符、制表符、回车和换行符，当遇到这些字符时词法分析程序会调用skip()方法跳过这些字符。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'A' | 'B' {Skip();} | 'C' 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上面的例子中符号B只在匹配字符“B”时跳过，从这个例子可以看出{Skip();}要写在忽略内容的后面，如果它处于某选择分支中那么它只对某分支起作用。下面我们定义一些实际中经常出现的词法定义。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DIGIT+;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DIGIT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‘0’ .. ‘9’;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 定义了整型数，整型数是由1个或多0到9的数字组成的。下面我们来定义浮点数，浮点数的整数部分至少要有一位数字，小数部分是可有可无的，如要有小数部分则至少要有1位小数位。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FLOAT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DIGIT+ (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‘.’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DIGIT+)?;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下面是一个对于java语言中注释的定义。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COMMENT : '/*' . * '*/' {skip();} 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LINE_COMMENT : '//' ~ ('\n' | '\r') * '\r'? '\n' {skip();} 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 */ 和 // 代表的注释部分被忽略掉，下面我们给出完全的示例并运行它。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3"/>
      </w:pPr>
      <w:bookmarkStart w:id="12" w:name="_Toc13837"/>
      <w:r>
        <w:rPr>
          <w:rFonts w:hint="default"/>
        </w:rPr>
        <w:t>3.11大小写敏感</w:t>
      </w:r>
      <w:bookmarkEnd w:id="12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ANTLR中没有大小写是否敏感的设置项，所以只能象下面的词法规则这样定义大小写不敏感的单词。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: ('S'|'s')('E'|'e')('L'|'l')('E'|'e')('C'|'c')('T'|'t') 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FROM : ('F'|'f')('R'|'r')('O'|'o')('M'|'m');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下面是运行分析器的代码。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TestSkipLexer lex = new TestSkipLexer(new ANTLRFileStream("f1.txt"));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CommonTokenStream tokenStream = new CommonTokenStream(lex);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TestSkipParser parser = new TestSkipParser(tokenStream);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TestSkipParser.a_return aReturn = parser.a();</w:t>
      </w:r>
    </w:p>
    <w:p>
      <w:pPr>
        <w:pStyle w:val="3"/>
        <w:rPr>
          <w:rFonts w:hint="default"/>
        </w:rPr>
      </w:pPr>
      <w:bookmarkStart w:id="13" w:name="_Toc24540"/>
      <w:r>
        <w:t>contains grammar SimpleCalc; names must be identical。</w:t>
      </w:r>
      <w:bookmarkEnd w:id="13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注意: 语法文件名必须跟grammar指定的名称一致，否则ANTLR生成时会报错error(8):  file *** contains grammar SimpleCalc; names must be identical。</w:t>
      </w:r>
    </w:p>
    <w:p>
      <w:pPr>
        <w:pStyle w:val="3"/>
        <w:rPr>
          <w:rFonts w:hint="eastAsia"/>
          <w:lang w:val="en-US" w:eastAsia="zh-CN"/>
        </w:rPr>
      </w:pPr>
      <w:bookmarkStart w:id="14" w:name="_Toc21045"/>
      <w:r>
        <w:rPr>
          <w:rFonts w:hint="eastAsia"/>
          <w:lang w:val="en-US" w:eastAsia="zh-CN"/>
        </w:rPr>
        <w:t>org.antlr.runtime.tree.CommonTree cannot be cast to org.antlr.tool.GrammarAST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G文件错误。格式。  要加个 prog才ok了。。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或者使用lexer关键字显示是个lexel文件...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----err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grammar grm1;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('a'..'z'|'A'..'Z'|'_') ('a'..'z'|'A'..'Z'|'0'..'9'|'_')*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'0'..'9'+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----ok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lexer  grammar grm1;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('a'..'z'|'A'..'Z'|'_') ('a'..'z'|'A'..'Z'|'0'..'9'|'_')*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grammar grm1;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prog: stat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stat: expr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|NEWLINE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expr : multExpr (('+'|'-') multExpr)*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multExpr : atom (('*'|'/') atom)*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atom:  '(' expr ')'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| INT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ID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('a'..'z'|'A'..'Z'|'_') ('a'..'z'|'A'..'Z'|'0'..'9'|'_')*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'0'..'9'+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;</w:t>
      </w:r>
    </w:p>
    <w:p>
      <w:pPr>
        <w:pStyle w:val="3"/>
        <w:rPr>
          <w:rFonts w:hint="default"/>
        </w:rPr>
      </w:pPr>
      <w:r>
        <w:rPr>
          <w:rFonts w:hint="eastAsia"/>
        </w:rPr>
        <w:t xml:space="preserve"> </w:t>
      </w:r>
      <w:bookmarkStart w:id="15" w:name="_Toc29388"/>
      <w:r>
        <w:rPr>
          <w:rFonts w:hint="eastAsia"/>
        </w:rPr>
        <w:t>no viable alternative at character '='</w:t>
      </w:r>
      <w:bookmarkEnd w:id="1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16" w:name="_Toc5458"/>
      <w:r>
        <w:t>Antlr 支持多种目标语言，可以把生成的分析器生成为 Java，C#，C，Python，JavaScript 等多种语言</w:t>
      </w:r>
      <w:bookmarkEnd w:id="16"/>
    </w:p>
    <w:p>
      <w:pPr>
        <w:rPr>
          <w:rFonts w:hint="default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，默认目标语言为 Java，通过 options {language=?;} 来改变目标语言。我们的例子中目标语言为 Java。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3.11本章小结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本章讲述了ANTLR如何定义词法规则，包括：定义各种编码的字符，通配符“.”和“..”、“~”、“.”符号的用法，skip()方法的用法，$channel = HIDDEN输入频道，greedy=false的用法和注意事项，fragment词法规则的用法。这些内容为ANTLR中词法分析中基础，后面章节还会讲述词法规则中潜入代码和词法中的二义性的内容。学完本章后读者应该可以定义一种语言的基本词法规则，下一章我们讲述如何在词法规则的基础上定义语法规则的内容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3"/>
        <w:rPr>
          <w:rFonts w:hint="eastAsia"/>
          <w:lang w:eastAsia="zh-CN"/>
        </w:rPr>
      </w:pPr>
      <w:bookmarkStart w:id="17" w:name="_Toc8010"/>
      <w:r>
        <w:rPr>
          <w:rFonts w:hint="eastAsia"/>
          <w:lang w:eastAsia="zh-CN"/>
        </w:rPr>
        <w:t>关键字</w:t>
      </w:r>
      <w:r>
        <w:rPr>
          <w:rFonts w:hint="eastAsia"/>
          <w:lang w:val="en-US" w:eastAsia="zh-CN"/>
        </w:rPr>
        <w:t>and运算符的定义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可以自定义Select ,from ......  ,最好还是,统统的opchar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Opchar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 : '='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|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’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;</w:t>
      </w:r>
    </w:p>
    <w:p>
      <w:pPr>
        <w:pStyle w:val="2"/>
        <w:rPr>
          <w:rFonts w:hint="eastAsia"/>
          <w:lang w:eastAsia="zh-CN"/>
        </w:rPr>
      </w:pPr>
      <w:bookmarkStart w:id="18" w:name="_Toc29048"/>
      <w:r>
        <w:rPr>
          <w:rFonts w:hint="eastAsia"/>
          <w:lang w:eastAsia="zh-CN"/>
        </w:rPr>
        <w:t>参考</w:t>
      </w:r>
      <w:bookmarkEnd w:id="18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[转载] ANTLR——词法分析 - 6DAN_HUST - 博客园.html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 Antlr 开发领域语言.html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【整理】antlr语法中的fragment _ 在路上.html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2220">
    <w:nsid w:val="5719DADC"/>
    <w:multiLevelType w:val="multilevel"/>
    <w:tmpl w:val="5719DAD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1312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C1071"/>
    <w:rsid w:val="03E735F9"/>
    <w:rsid w:val="04922388"/>
    <w:rsid w:val="07FB748B"/>
    <w:rsid w:val="09FF6687"/>
    <w:rsid w:val="0A4409F8"/>
    <w:rsid w:val="0B1533DE"/>
    <w:rsid w:val="0C381D13"/>
    <w:rsid w:val="0C5D2592"/>
    <w:rsid w:val="0E4D50FA"/>
    <w:rsid w:val="0FD770DE"/>
    <w:rsid w:val="10071218"/>
    <w:rsid w:val="10D16033"/>
    <w:rsid w:val="119C6EDE"/>
    <w:rsid w:val="11DC4931"/>
    <w:rsid w:val="125C70C8"/>
    <w:rsid w:val="19D64C1A"/>
    <w:rsid w:val="1DC07484"/>
    <w:rsid w:val="1F014F4B"/>
    <w:rsid w:val="20AF3841"/>
    <w:rsid w:val="20C031AD"/>
    <w:rsid w:val="21CA7959"/>
    <w:rsid w:val="220D7991"/>
    <w:rsid w:val="2452296B"/>
    <w:rsid w:val="245C6EB8"/>
    <w:rsid w:val="24771D9A"/>
    <w:rsid w:val="254C72BA"/>
    <w:rsid w:val="2625698E"/>
    <w:rsid w:val="277A090A"/>
    <w:rsid w:val="28061B9F"/>
    <w:rsid w:val="289F4498"/>
    <w:rsid w:val="28BD62A3"/>
    <w:rsid w:val="2B6F2B01"/>
    <w:rsid w:val="2C521EC1"/>
    <w:rsid w:val="2C8A0458"/>
    <w:rsid w:val="2E9A1F13"/>
    <w:rsid w:val="2FA1208A"/>
    <w:rsid w:val="307C4ACF"/>
    <w:rsid w:val="33ED2667"/>
    <w:rsid w:val="346536D2"/>
    <w:rsid w:val="367A5BD4"/>
    <w:rsid w:val="37160188"/>
    <w:rsid w:val="38506ABF"/>
    <w:rsid w:val="38815018"/>
    <w:rsid w:val="388D1696"/>
    <w:rsid w:val="3A7F11B6"/>
    <w:rsid w:val="3B8843E0"/>
    <w:rsid w:val="3BF95F9D"/>
    <w:rsid w:val="3CA70C75"/>
    <w:rsid w:val="3F8E1D35"/>
    <w:rsid w:val="408C3351"/>
    <w:rsid w:val="41634D86"/>
    <w:rsid w:val="436F15F4"/>
    <w:rsid w:val="474838F5"/>
    <w:rsid w:val="48710F2C"/>
    <w:rsid w:val="4D053E15"/>
    <w:rsid w:val="4D19476C"/>
    <w:rsid w:val="4E1A4937"/>
    <w:rsid w:val="4F1945B4"/>
    <w:rsid w:val="529B6130"/>
    <w:rsid w:val="52C03095"/>
    <w:rsid w:val="532D2486"/>
    <w:rsid w:val="56957E1D"/>
    <w:rsid w:val="58B84BDE"/>
    <w:rsid w:val="5ACB63E7"/>
    <w:rsid w:val="5B017C81"/>
    <w:rsid w:val="5B2111C7"/>
    <w:rsid w:val="5DB31E9E"/>
    <w:rsid w:val="5DCC348C"/>
    <w:rsid w:val="5E616331"/>
    <w:rsid w:val="602A5864"/>
    <w:rsid w:val="621578E0"/>
    <w:rsid w:val="633632B7"/>
    <w:rsid w:val="65BD7452"/>
    <w:rsid w:val="662D5E0C"/>
    <w:rsid w:val="66451D97"/>
    <w:rsid w:val="670F6A17"/>
    <w:rsid w:val="683248E8"/>
    <w:rsid w:val="6C380B3F"/>
    <w:rsid w:val="6FFE67D7"/>
    <w:rsid w:val="703E58FC"/>
    <w:rsid w:val="70643B9F"/>
    <w:rsid w:val="717B0B87"/>
    <w:rsid w:val="73AE590C"/>
    <w:rsid w:val="761C1653"/>
    <w:rsid w:val="77BB701A"/>
    <w:rsid w:val="78866DC3"/>
    <w:rsid w:val="78A9529C"/>
    <w:rsid w:val="7CAA48DA"/>
    <w:rsid w:val="7F2B0CD8"/>
    <w:rsid w:val="7F3B1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numPr>
        <w:ilvl w:val="4"/>
        <w:numId w:val="1"/>
      </w:numPr>
      <w:tabs>
        <w:tab w:val="left" w:pos="1008"/>
      </w:tabs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TML Code"/>
    <w:basedOn w:val="2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ibm.com/developerworks/cn/java/j-lo-antlr/image009.jpg" TargetMode="External"/><Relationship Id="rId8" Type="http://schemas.openxmlformats.org/officeDocument/2006/relationships/image" Target="media/image4.jpeg"/><Relationship Id="rId7" Type="http://schemas.openxmlformats.org/officeDocument/2006/relationships/image" Target="http://www.ibm.com/developerworks/cn/java/j-lo-antlr/image011.jp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://www.ibm.com/developerworks/cn/java/j-lo-antlr/image005.jpg" TargetMode="External"/><Relationship Id="rId11" Type="http://schemas.openxmlformats.org/officeDocument/2006/relationships/image" Target="http://www.ibm.com/developerworks/cn/java/j-lo-antlr/image003.jpg" TargetMode="Externa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2016-04-22T07:24:00Z</dcterms:created>
  <dc:creator>Administrator</dc:creator>
  <cp:lastModifiedBy>Administrator</cp:lastModifiedBy>
  <dcterms:modified xsi:type="dcterms:W3CDTF">2016-04-22T17:18:51Z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