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Arial" w:hAnsi="Arial" w:eastAsia="宋体" w:cs="Arial"/>
          <w:b w:val="0"/>
          <w:i w:val="0"/>
          <w:caps w:val="0"/>
          <w:color w:val="333333"/>
          <w:spacing w:val="0"/>
          <w:sz w:val="22"/>
          <w:szCs w:val="22"/>
          <w:shd w:val="clear" w:fill="FFFFFF"/>
          <w:lang w:eastAsia="zh-CN"/>
        </w:rPr>
      </w:pPr>
      <w:r>
        <w:rPr>
          <w:rFonts w:hint="eastAsia"/>
          <w:lang w:val="en-US" w:eastAsia="zh-CN"/>
        </w:rPr>
        <w:t>atitit.</w:t>
      </w:r>
      <w:r>
        <w:rPr>
          <w:rFonts w:ascii="Arial" w:hAnsi="Arial" w:eastAsia="宋体" w:cs="Arial"/>
          <w:b w:val="0"/>
          <w:i w:val="0"/>
          <w:caps w:val="0"/>
          <w:color w:val="333333"/>
          <w:spacing w:val="0"/>
          <w:sz w:val="22"/>
          <w:szCs w:val="22"/>
          <w:shd w:val="clear" w:fill="FFFFFF"/>
        </w:rPr>
        <w:t>语法分析器 (Parser)</w:t>
      </w:r>
      <w:r>
        <w:rPr>
          <w:rFonts w:hint="default" w:ascii="Arial" w:hAnsi="Arial" w:eastAsia="宋体" w:cs="Arial"/>
          <w:b w:val="0"/>
          <w:i w:val="0"/>
          <w:caps w:val="0"/>
          <w:color w:val="333333"/>
          <w:spacing w:val="0"/>
          <w:sz w:val="22"/>
          <w:szCs w:val="22"/>
          <w:shd w:val="clear" w:fill="FFFFFF"/>
        </w:rPr>
        <w:t> </w:t>
      </w:r>
      <w:r>
        <w:rPr>
          <w:rFonts w:hint="eastAsia" w:ascii="Arial" w:hAnsi="Arial" w:eastAsia="宋体" w:cs="Arial"/>
          <w:b w:val="0"/>
          <w:i w:val="0"/>
          <w:caps w:val="0"/>
          <w:color w:val="333333"/>
          <w:spacing w:val="0"/>
          <w:sz w:val="22"/>
          <w:szCs w:val="22"/>
          <w:shd w:val="clear" w:fill="FFFFFF"/>
          <w:lang w:eastAsia="zh-CN"/>
        </w:rPr>
        <w:t>的原理</w:t>
      </w:r>
    </w:p>
    <w:p>
      <w:pPr>
        <w:rPr>
          <w:rFonts w:hint="eastAsia" w:ascii="Arial" w:hAnsi="Arial" w:eastAsia="宋体" w:cs="Arial"/>
          <w:b w:val="0"/>
          <w:i w:val="0"/>
          <w:caps w:val="0"/>
          <w:color w:val="333333"/>
          <w:spacing w:val="0"/>
          <w:sz w:val="22"/>
          <w:szCs w:val="22"/>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Style w:val="4"/>
          <w:rFonts w:hint="eastAsia" w:ascii="宋体" w:hAnsi="宋体" w:eastAsia="宋体" w:cs="宋体"/>
          <w:b/>
          <w:i w:val="0"/>
          <w:caps w:val="0"/>
          <w:color w:val="333333"/>
          <w:spacing w:val="0"/>
          <w:sz w:val="21"/>
          <w:szCs w:val="21"/>
          <w:bdr w:val="none" w:color="auto" w:sz="0" w:space="0"/>
          <w:shd w:val="clear" w:fill="F8F8F8"/>
        </w:rPr>
        <w:t>语义分析与中间表示生成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语义分析与中间表示生成的任务就是在语法分析的基础上，分析各语法单位的含义，并进行初步的翻译，即生成中间表示形式。有时，这两个任务是密不可分的，故通常将其合并为一个阶段讨论。语义分析主要是检查输入源程序的语义是否正确，例如，变量使用前是否定义、同一作用域内变量是否重名等。</w:t>
      </w:r>
    </w:p>
    <w:p>
      <w:pPr>
        <w:rPr>
          <w:rFonts w:hint="eastAsia" w:ascii="Arial" w:hAnsi="Arial" w:eastAsia="宋体" w:cs="Arial"/>
          <w:b w:val="0"/>
          <w:i w:val="0"/>
          <w:caps w:val="0"/>
          <w:color w:val="333333"/>
          <w:spacing w:val="0"/>
          <w:sz w:val="22"/>
          <w:szCs w:val="22"/>
          <w:shd w:val="clear" w:fill="FFFFFF"/>
          <w:lang w:val="en-US" w:eastAsia="zh-CN"/>
        </w:rPr>
      </w:pPr>
    </w:p>
    <w:p>
      <w:pPr>
        <w:rPr>
          <w:rFonts w:hint="eastAsia" w:ascii="Arial" w:hAnsi="Arial" w:eastAsia="宋体" w:cs="Arial"/>
          <w:b w:val="0"/>
          <w:i w:val="0"/>
          <w:caps w:val="0"/>
          <w:color w:val="333333"/>
          <w:spacing w:val="0"/>
          <w:sz w:val="22"/>
          <w:szCs w:val="22"/>
          <w:shd w:val="clear" w:fill="FFFFFF"/>
          <w:lang w:val="en-US" w:eastAsia="zh-CN"/>
        </w:rPr>
      </w:pPr>
    </w:p>
    <w:p>
      <w:pPr>
        <w:rPr>
          <w:rFonts w:hint="eastAsia" w:ascii="Arial" w:hAnsi="Arial" w:eastAsia="宋体" w:cs="Arial"/>
          <w:b w:val="0"/>
          <w:i w:val="0"/>
          <w:caps w:val="0"/>
          <w:color w:val="333333"/>
          <w:spacing w:val="0"/>
          <w:sz w:val="22"/>
          <w:szCs w:val="22"/>
          <w:shd w:val="clear" w:fill="FFFFFF"/>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中间表示的形式也非常多，包括四元组、三元组、语法树、DAG图等，并不一定是读者理解的通常的代码形式。例如，lcc的中间表示就是一种DAG的形式。当然，近似于汇编指令形式的四元组、三元组可能是最为常见的中间表示形</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些编译器还包括两个非常重要的组成部分：符号表管理、出错处理。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Style w:val="4"/>
          <w:rFonts w:hint="eastAsia" w:ascii="宋体" w:hAnsi="宋体" w:eastAsia="宋体" w:cs="宋体"/>
          <w:b/>
          <w:i w:val="0"/>
          <w:caps w:val="0"/>
          <w:color w:val="333333"/>
          <w:spacing w:val="0"/>
          <w:sz w:val="21"/>
          <w:szCs w:val="21"/>
          <w:bdr w:val="none" w:color="auto" w:sz="0" w:space="0"/>
          <w:shd w:val="clear" w:fill="F8F8F8"/>
        </w:rPr>
        <w:t>6．符号表管理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r>
        <w:rPr>
          <w:rFonts w:hint="eastAsia" w:ascii="宋体" w:hAnsi="宋体" w:eastAsia="宋体" w:cs="宋体"/>
          <w:b w:val="0"/>
          <w:i w:val="0"/>
          <w:caps w:val="0"/>
          <w:color w:val="333333"/>
          <w:spacing w:val="0"/>
          <w:sz w:val="21"/>
          <w:szCs w:val="21"/>
          <w:bdr w:val="none" w:color="auto" w:sz="0" w:space="0"/>
          <w:shd w:val="clear" w:fill="F8F8F8"/>
        </w:rPr>
        <w:t>符号表是一系列用于记录各个分析阶段所获取信息（如变量名、作用域、函数形参等）的数据表格，这些表格的维护贯穿于整个编译过程。显然符号表的设计和管理是编译器构造过程中的一项极其重要的任务。这里，设计者更多关注的是表格的完整性与访问效率。第4章将详细讨论符号表的构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Style w:val="4"/>
          <w:rFonts w:hint="eastAsia" w:ascii="宋体" w:hAnsi="宋体" w:eastAsia="宋体" w:cs="宋体"/>
          <w:b/>
          <w:i w:val="0"/>
          <w:caps w:val="0"/>
          <w:color w:val="333333"/>
          <w:spacing w:val="0"/>
          <w:sz w:val="21"/>
          <w:szCs w:val="21"/>
          <w:bdr w:val="none" w:color="auto" w:sz="0" w:space="0"/>
          <w:shd w:val="clear" w:fill="F8F8F8"/>
        </w:rPr>
        <w:t>7．出错处理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对于输入源程序的各种错误，编译器必须给出比较准确的出错报告，以便用户及时准确地定位、修改。编译过程的每一个阶段都可能检测出错误，其中，绝大多数错误可以在编译的前三个阶段检测出来。当然，真正的商用编译器并不限于此，可能还涉及更复杂的出错恢复。出错恢复主要是当编译器检测到错误之后，尽可能按照语义修正错误。注意，出错恢复的目的并不在于真正修复用户程序，而只是试图一次检测更多的错误。当然，这是基于编译器预测机制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bookmarkStart w:id="0" w:name="_GoBack"/>
      <w:bookmarkEnd w:id="0"/>
    </w:p>
    <w:p>
      <w:pPr>
        <w:rPr>
          <w:rFonts w:hint="eastAsia" w:ascii="宋体" w:hAnsi="宋体" w:eastAsia="宋体" w:cs="宋体"/>
          <w:b w:val="0"/>
          <w:i w:val="0"/>
          <w:caps w:val="0"/>
          <w:color w:val="333333"/>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709E7"/>
    <w:rsid w:val="0BC47AF7"/>
    <w:rsid w:val="182A357D"/>
    <w:rsid w:val="5EEB4D6A"/>
    <w:rsid w:val="62E83804"/>
    <w:rsid w:val="64754999"/>
    <w:rsid w:val="7E5709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2016-04-22T06:49:00Z</dcterms:created>
  <dc:creator>Administrator</dc:creator>
  <cp:lastModifiedBy>Administrator</cp:lastModifiedBy>
  <dcterms:modified xsi:type="dcterms:W3CDTF">2016-04-22T11:59:24Z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