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attilax提出的软件开发发展趋势与概念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长期化 复用化 跨平台 可移植性</w:t>
      </w:r>
      <w:r>
        <w:tab/>
      </w:r>
      <w:r>
        <w:fldChar w:fldCharType="begin"/>
      </w:r>
      <w:r>
        <w:instrText xml:space="preserve"> PAGEREF _Toc32205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 xml:space="preserve">通用化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通用 化的渠道至少有3种</w:t>
      </w:r>
      <w:r>
        <w:tab/>
      </w:r>
      <w:r>
        <w:fldChar w:fldCharType="begin"/>
      </w:r>
      <w:r>
        <w:instrText xml:space="preserve"> PAGEREF _Toc13743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</w:rPr>
        <w:t>模块化</w:t>
      </w:r>
      <w:r>
        <w:tab/>
      </w:r>
      <w:r>
        <w:fldChar w:fldCharType="begin"/>
      </w:r>
      <w:r>
        <w:instrText xml:space="preserve"> PAGEREF _Toc8503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eastAsia="zh-CN"/>
        </w:rPr>
        <w:t>标准化接口</w:t>
      </w:r>
      <w:r>
        <w:tab/>
      </w:r>
      <w:r>
        <w:fldChar w:fldCharType="begin"/>
      </w:r>
      <w:r>
        <w:instrText xml:space="preserve"> PAGEREF _Toc19786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eastAsia="zh-CN"/>
        </w:rPr>
        <w:t>改造</w:t>
      </w:r>
      <w:r>
        <w:rPr>
          <w:rFonts w:hint="eastAsia"/>
        </w:rPr>
        <w:t>将一种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经 过改造满足另一种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任务要求</w:t>
      </w:r>
      <w:r>
        <w:rPr>
          <w:rFonts w:hint="eastAsia"/>
          <w:lang w:val="en-US" w:eastAsia="zh-CN"/>
        </w:rPr>
        <w:t xml:space="preserve"> 加装部分模块 重构部分模块</w:t>
      </w:r>
      <w:r>
        <w:tab/>
      </w:r>
      <w:r>
        <w:fldChar w:fldCharType="begin"/>
      </w:r>
      <w:r>
        <w:instrText xml:space="preserve"> PAGEREF _Toc17536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 xml:space="preserve">功能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经改进后 可由不同平台搭载，但仍完成同一种任务</w:t>
      </w:r>
      <w:r>
        <w:tab/>
      </w:r>
      <w:r>
        <w:fldChar w:fldCharType="begin"/>
      </w:r>
      <w:r>
        <w:instrText xml:space="preserve"> PAGEREF _Toc22081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val="en-US" w:eastAsia="zh-CN"/>
        </w:rPr>
        <w:t>多功能化</w:t>
      </w:r>
      <w:r>
        <w:rPr>
          <w:rFonts w:hint="eastAsia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多任务</w:t>
      </w:r>
      <w:r>
        <w:tab/>
      </w:r>
      <w:r>
        <w:fldChar w:fldCharType="begin"/>
      </w:r>
      <w:r>
        <w:instrText xml:space="preserve"> PAGEREF _Toc15809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Dsl化可读性化</w:t>
      </w:r>
      <w:r>
        <w:tab/>
      </w:r>
      <w:r>
        <w:fldChar w:fldCharType="begin"/>
      </w:r>
      <w:r>
        <w:instrText xml:space="preserve"> PAGEREF _Toc26662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小型化</w:t>
      </w:r>
      <w:r>
        <w:tab/>
      </w:r>
      <w:r>
        <w:fldChar w:fldCharType="begin"/>
      </w:r>
      <w:r>
        <w:instrText xml:space="preserve"> PAGEREF _Toc24765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</w:rPr>
        <w:t>平台化</w:t>
      </w:r>
      <w:r>
        <w:tab/>
      </w:r>
      <w:r>
        <w:fldChar w:fldCharType="begin"/>
      </w:r>
      <w:r>
        <w:instrText xml:space="preserve"> PAGEREF _Toc90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系列化 梯队化 高中低档</w:t>
      </w:r>
      <w:r>
        <w:tab/>
      </w:r>
      <w:r>
        <w:fldChar w:fldCharType="begin"/>
      </w:r>
      <w:r>
        <w:instrText xml:space="preserve"> PAGEREF _Toc29514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2205"/>
      <w:r>
        <w:rPr>
          <w:rFonts w:hint="eastAsia"/>
          <w:lang w:val="en-US" w:eastAsia="zh-CN"/>
        </w:rPr>
        <w:t>长期化 复用化 跨平台 可移植性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不管是不是跨平台 可移植性，必须要复用性。。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3743"/>
      <w:r>
        <w:rPr>
          <w:rFonts w:hint="eastAsia"/>
          <w:lang w:val="en-US" w:eastAsia="zh-CN"/>
        </w:rPr>
        <w:t xml:space="preserve">通用化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通用 化的渠道至少有3种</w:t>
      </w:r>
      <w:bookmarkEnd w:id="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8503"/>
      <w:r>
        <w:rPr>
          <w:rFonts w:hint="eastAsia"/>
        </w:rPr>
        <w:t>模块化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9786"/>
      <w:r>
        <w:rPr>
          <w:rFonts w:hint="eastAsia"/>
          <w:lang w:eastAsia="zh-CN"/>
        </w:rPr>
        <w:t>标准化接口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7536"/>
      <w:r>
        <w:rPr>
          <w:rFonts w:hint="eastAsia"/>
          <w:lang w:eastAsia="zh-CN"/>
        </w:rPr>
        <w:t>改造</w:t>
      </w:r>
      <w:r>
        <w:rPr>
          <w:rFonts w:hint="eastAsia"/>
        </w:rPr>
        <w:t>将一种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经 过改造满足另一种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任务要求</w:t>
      </w:r>
      <w:r>
        <w:rPr>
          <w:rFonts w:hint="eastAsia"/>
          <w:lang w:val="en-US" w:eastAsia="zh-CN"/>
        </w:rPr>
        <w:t xml:space="preserve"> 加装部分模块 重构部分模块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2081"/>
      <w:r>
        <w:rPr>
          <w:rFonts w:hint="eastAsia"/>
          <w:lang w:val="en-US" w:eastAsia="zh-CN"/>
        </w:rPr>
        <w:t xml:space="preserve">功能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经改进后 可由不同平台搭载，但仍完成同一种任务</w:t>
      </w:r>
      <w:bookmarkEnd w:id="5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经改进后，战斗力水平均产生了新的飞跃。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 模块化 快速组装化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bookmarkStart w:id="6" w:name="_Toc15809"/>
      <w:r>
        <w:rPr>
          <w:rFonts w:hint="eastAsia" w:ascii="PingFang SC" w:hAnsi="PingFang SC" w:eastAsia="宋体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多功能化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多任务</w:t>
      </w:r>
      <w:bookmarkEnd w:id="6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比如多个doa接口改为一个sql dsl接口。。实现多功能化。</w:t>
      </w:r>
    </w:p>
    <w:p>
      <w:pPr>
        <w:pStyle w:val="2"/>
        <w:rPr>
          <w:rFonts w:hint="eastAsia"/>
          <w:lang w:val="en-US" w:eastAsia="zh-CN"/>
        </w:rPr>
      </w:pPr>
      <w:bookmarkStart w:id="7" w:name="_Toc26662"/>
      <w:r>
        <w:rPr>
          <w:rFonts w:hint="eastAsia"/>
          <w:lang w:val="en-US" w:eastAsia="zh-CN"/>
        </w:rPr>
        <w:t>Dsl化可读性化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24765"/>
      <w:r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小型化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90"/>
      <w:r>
        <w:rPr>
          <w:rFonts w:hint="eastAsia"/>
        </w:rPr>
        <w:t>平台化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29514"/>
      <w:r>
        <w:rPr>
          <w:rFonts w:hint="eastAsia"/>
          <w:lang w:val="en-US" w:eastAsia="zh-CN"/>
        </w:rPr>
        <w:t>系列化 梯队化 高中低档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导弹发展需求与发展趋势分析_搜狐军事_搜狐网.mhtml</w:t>
      </w: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752E80"/>
    <w:multiLevelType w:val="multilevel"/>
    <w:tmpl w:val="BE752E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D75E3"/>
    <w:rsid w:val="100E337B"/>
    <w:rsid w:val="16033B11"/>
    <w:rsid w:val="1D6A5615"/>
    <w:rsid w:val="1EA8546A"/>
    <w:rsid w:val="21FA2B00"/>
    <w:rsid w:val="255A75D2"/>
    <w:rsid w:val="3511497A"/>
    <w:rsid w:val="35F36FCB"/>
    <w:rsid w:val="377F45BA"/>
    <w:rsid w:val="3C6804F5"/>
    <w:rsid w:val="3F344045"/>
    <w:rsid w:val="406108EC"/>
    <w:rsid w:val="425242BD"/>
    <w:rsid w:val="46ED7BA2"/>
    <w:rsid w:val="49FB7F11"/>
    <w:rsid w:val="50F635F8"/>
    <w:rsid w:val="520106D7"/>
    <w:rsid w:val="52216E83"/>
    <w:rsid w:val="5838052D"/>
    <w:rsid w:val="5A792939"/>
    <w:rsid w:val="5A7A1504"/>
    <w:rsid w:val="5F231729"/>
    <w:rsid w:val="60791B56"/>
    <w:rsid w:val="61124CB0"/>
    <w:rsid w:val="62481C33"/>
    <w:rsid w:val="63F17AAC"/>
    <w:rsid w:val="66D85100"/>
    <w:rsid w:val="6A6F1C68"/>
    <w:rsid w:val="6D9E25A4"/>
    <w:rsid w:val="6F376A6A"/>
    <w:rsid w:val="70EA21FE"/>
    <w:rsid w:val="712B511F"/>
    <w:rsid w:val="740D75E3"/>
    <w:rsid w:val="741A15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2018-02-25T14:13:00Z</dcterms:created>
  <dc:creator>ATI老哇的爪子007</dc:creator>
  <cp:lastModifiedBy>ATI老哇的爪子007</cp:lastModifiedBy>
  <dcterms:modified xsi:type="dcterms:W3CDTF">2018-02-25T17:01:28Z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