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Atitit.软件开发中的重要  设计方法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任何时候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抽象层（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"http://javarevisited.blogspot.com/2010/10/abstraction-in-java.html"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t>abstraction layer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复合的引擎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5界面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ioc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ql dsl 外置取代orm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B2D0F"/>
    <w:rsid w:val="07705CC0"/>
    <w:rsid w:val="2D400CCB"/>
    <w:rsid w:val="4E600AE7"/>
    <w:rsid w:val="649A719B"/>
    <w:rsid w:val="6FF7503E"/>
    <w:rsid w:val="770B2D0F"/>
    <w:rsid w:val="7B2D30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2016-01-05T09:19:00Z</dcterms:created>
  <dc:creator>Administrator</dc:creator>
  <cp:lastModifiedBy>Administrator</cp:lastModifiedBy>
  <dcterms:modified xsi:type="dcterms:W3CDTF">2016-01-05T09:25:11Z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