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nlp 文本相似性计算</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382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_Toc27526 </w:instrText>
          </w:r>
          <w:r>
            <w:rPr>
              <w:rFonts w:hint="eastAsia"/>
              <w:lang w:val="en-US" w:eastAsia="zh-CN"/>
            </w:rPr>
            <w:fldChar w:fldCharType="separate"/>
          </w:r>
          <w:r>
            <w:rPr>
              <w:rFonts w:hint="default"/>
              <w:lang w:val="en-US" w:eastAsia="zh-CN"/>
            </w:rPr>
            <w:t xml:space="preserve">1. </w:t>
          </w:r>
          <w:r>
            <w:rPr>
              <w:rFonts w:hint="eastAsia"/>
              <w:lang w:val="en-US" w:eastAsia="zh-CN"/>
            </w:rPr>
            <w:t>原理编</w:t>
          </w:r>
          <w:r>
            <w:tab/>
          </w:r>
          <w:r>
            <w:fldChar w:fldCharType="begin"/>
          </w:r>
          <w:r>
            <w:instrText xml:space="preserve"> PAGEREF _Toc27526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_Toc13015 </w:instrText>
          </w:r>
          <w:r>
            <w:rPr>
              <w:rFonts w:hint="eastAsia"/>
              <w:lang w:val="en-US" w:eastAsia="zh-CN"/>
            </w:rPr>
            <w:fldChar w:fldCharType="separate"/>
          </w:r>
          <w:r>
            <w:rPr>
              <w:rFonts w:hint="default"/>
              <w:lang w:val="en-US" w:eastAsia="zh-CN"/>
            </w:rPr>
            <w:t>1.1. 4.1基于拼音相似度的汉语模糊搜索算法</w:t>
          </w:r>
          <w:r>
            <w:tab/>
          </w:r>
          <w:r>
            <w:fldChar w:fldCharType="begin"/>
          </w:r>
          <w:r>
            <w:instrText xml:space="preserve"> PAGEREF _Toc13015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_Toc25916 </w:instrText>
          </w:r>
          <w:r>
            <w:rPr>
              <w:rFonts w:hint="eastAsia"/>
              <w:lang w:val="en-US" w:eastAsia="zh-CN"/>
            </w:rPr>
            <w:fldChar w:fldCharType="separate"/>
          </w:r>
          <w:r>
            <w:rPr>
              <w:rFonts w:hint="default"/>
              <w:lang w:val="en-US" w:eastAsia="zh-CN"/>
            </w:rPr>
            <w:t>1.2. （1）最长公共子串（基于词条空间）</w:t>
          </w:r>
          <w:r>
            <w:tab/>
          </w:r>
          <w:r>
            <w:fldChar w:fldCharType="begin"/>
          </w:r>
          <w:r>
            <w:instrText xml:space="preserve"> PAGEREF _Toc25916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_Toc25457 </w:instrText>
          </w:r>
          <w:r>
            <w:rPr>
              <w:rFonts w:hint="eastAsia"/>
              <w:lang w:val="en-US" w:eastAsia="zh-CN"/>
            </w:rPr>
            <w:fldChar w:fldCharType="separate"/>
          </w:r>
          <w:r>
            <w:rPr>
              <w:rFonts w:hint="default"/>
              <w:lang w:val="en-US" w:eastAsia="zh-CN"/>
            </w:rPr>
            <w:t xml:space="preserve">1.3. </w:t>
          </w:r>
          <w:r>
            <w:tab/>
          </w:r>
          <w:r>
            <w:fldChar w:fldCharType="begin"/>
          </w:r>
          <w:r>
            <w:instrText xml:space="preserve"> PAGEREF _Toc25457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_Toc23889 </w:instrText>
          </w:r>
          <w:r>
            <w:rPr>
              <w:rFonts w:hint="eastAsia"/>
              <w:lang w:val="en-US" w:eastAsia="zh-CN"/>
            </w:rPr>
            <w:fldChar w:fldCharType="separate"/>
          </w:r>
          <w:r>
            <w:rPr>
              <w:rFonts w:hint="default"/>
              <w:lang w:val="en-US" w:eastAsia="zh-CN"/>
            </w:rPr>
            <w:t>1.4. （2）最长公共子序列（基于权值空间、词条空间）</w:t>
          </w:r>
          <w:r>
            <w:tab/>
          </w:r>
          <w:r>
            <w:fldChar w:fldCharType="begin"/>
          </w:r>
          <w:r>
            <w:instrText xml:space="preserve"> PAGEREF _Toc23889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_Toc13346 </w:instrText>
          </w:r>
          <w:r>
            <w:rPr>
              <w:rFonts w:hint="eastAsia"/>
              <w:lang w:val="en-US" w:eastAsia="zh-CN"/>
            </w:rPr>
            <w:fldChar w:fldCharType="separate"/>
          </w:r>
          <w:r>
            <w:rPr>
              <w:rFonts w:hint="default"/>
              <w:lang w:val="en-US" w:eastAsia="zh-CN"/>
            </w:rPr>
            <w:t xml:space="preserve">1.5. </w:t>
          </w:r>
          <w:r>
            <w:tab/>
          </w:r>
          <w:r>
            <w:fldChar w:fldCharType="begin"/>
          </w:r>
          <w:r>
            <w:instrText xml:space="preserve"> PAGEREF _Toc13346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_Toc15501 </w:instrText>
          </w:r>
          <w:r>
            <w:rPr>
              <w:rFonts w:hint="eastAsia"/>
              <w:lang w:val="en-US" w:eastAsia="zh-CN"/>
            </w:rPr>
            <w:fldChar w:fldCharType="separate"/>
          </w:r>
          <w:r>
            <w:rPr>
              <w:rFonts w:hint="default"/>
              <w:lang w:val="en-US" w:eastAsia="zh-CN"/>
            </w:rPr>
            <w:t>1.6. （3）最少编辑距离法（基于词条空间）</w:t>
          </w:r>
          <w:r>
            <w:tab/>
          </w:r>
          <w:r>
            <w:fldChar w:fldCharType="begin"/>
          </w:r>
          <w:r>
            <w:instrText xml:space="preserve"> PAGEREF _Toc15501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_Toc11812 </w:instrText>
          </w:r>
          <w:r>
            <w:rPr>
              <w:rFonts w:hint="eastAsia"/>
              <w:lang w:val="en-US" w:eastAsia="zh-CN"/>
            </w:rPr>
            <w:fldChar w:fldCharType="separate"/>
          </w:r>
          <w:r>
            <w:rPr>
              <w:rFonts w:hint="default"/>
              <w:lang w:val="en-US" w:eastAsia="zh-CN"/>
            </w:rPr>
            <w:t xml:space="preserve">1.7. </w:t>
          </w:r>
          <w:r>
            <w:tab/>
          </w:r>
          <w:r>
            <w:fldChar w:fldCharType="begin"/>
          </w:r>
          <w:r>
            <w:instrText xml:space="preserve"> PAGEREF _Toc11812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_Toc25737 </w:instrText>
          </w:r>
          <w:r>
            <w:rPr>
              <w:rFonts w:hint="eastAsia"/>
              <w:lang w:val="en-US" w:eastAsia="zh-CN"/>
            </w:rPr>
            <w:fldChar w:fldCharType="separate"/>
          </w:r>
          <w:r>
            <w:rPr>
              <w:rFonts w:hint="default"/>
              <w:lang w:val="en-US" w:eastAsia="zh-CN"/>
            </w:rPr>
            <w:t>1.8. （4）汉明距离（基于权值空间）</w:t>
          </w:r>
          <w:r>
            <w:tab/>
          </w:r>
          <w:r>
            <w:fldChar w:fldCharType="begin"/>
          </w:r>
          <w:r>
            <w:instrText xml:space="preserve"> PAGEREF _Toc25737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_Toc23757 </w:instrText>
          </w:r>
          <w:r>
            <w:rPr>
              <w:rFonts w:hint="eastAsia"/>
              <w:lang w:val="en-US" w:eastAsia="zh-CN"/>
            </w:rPr>
            <w:fldChar w:fldCharType="separate"/>
          </w:r>
          <w:r>
            <w:rPr>
              <w:rFonts w:hint="default"/>
              <w:lang w:val="en-US" w:eastAsia="zh-CN"/>
            </w:rPr>
            <w:t xml:space="preserve">1.9. </w:t>
          </w:r>
          <w:r>
            <w:tab/>
          </w:r>
          <w:r>
            <w:fldChar w:fldCharType="begin"/>
          </w:r>
          <w:r>
            <w:instrText xml:space="preserve"> PAGEREF _Toc23757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_Toc10975 </w:instrText>
          </w:r>
          <w:r>
            <w:rPr>
              <w:rFonts w:hint="eastAsia"/>
              <w:lang w:val="en-US" w:eastAsia="zh-CN"/>
            </w:rPr>
            <w:fldChar w:fldCharType="separate"/>
          </w:r>
          <w:r>
            <w:rPr>
              <w:rFonts w:hint="default"/>
              <w:lang w:val="en-US" w:eastAsia="zh-CN"/>
            </w:rPr>
            <w:t>1.10. （5）余弦值（基于权值空间）</w:t>
          </w:r>
          <w:r>
            <w:tab/>
          </w:r>
          <w:r>
            <w:fldChar w:fldCharType="begin"/>
          </w:r>
          <w:r>
            <w:instrText xml:space="preserve"> PAGEREF _Toc10975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_Toc16509 </w:instrText>
          </w:r>
          <w:r>
            <w:rPr>
              <w:rFonts w:hint="eastAsia"/>
              <w:lang w:val="en-US" w:eastAsia="zh-CN"/>
            </w:rPr>
            <w:fldChar w:fldCharType="separate"/>
          </w:r>
          <w:r>
            <w:rPr>
              <w:rFonts w:hint="default"/>
              <w:lang w:val="en-US" w:eastAsia="zh-CN"/>
            </w:rPr>
            <w:t>2. Apache Commons Text库计算文本相似性</w:t>
          </w:r>
          <w:r>
            <w:tab/>
          </w:r>
          <w:r>
            <w:fldChar w:fldCharType="begin"/>
          </w:r>
          <w:r>
            <w:instrText xml:space="preserve"> PAGEREF _Toc16509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_Toc21204 </w:instrText>
          </w:r>
          <w:r>
            <w:rPr>
              <w:rFonts w:hint="eastAsia"/>
              <w:lang w:val="en-US" w:eastAsia="zh-CN"/>
            </w:rPr>
            <w:fldChar w:fldCharType="separate"/>
          </w:r>
          <w:r>
            <w:rPr>
              <w:rFonts w:hint="default"/>
              <w:lang w:eastAsia="zh-CN"/>
            </w:rPr>
            <w:t xml:space="preserve">3. </w:t>
          </w:r>
          <w:r>
            <w:rPr>
              <w:rFonts w:hint="eastAsia"/>
              <w:lang w:eastAsia="zh-CN"/>
            </w:rPr>
            <w:t>其他</w:t>
          </w:r>
          <w:r>
            <w:tab/>
          </w:r>
          <w:r>
            <w:fldChar w:fldCharType="begin"/>
          </w:r>
          <w:r>
            <w:instrText xml:space="preserve"> PAGEREF _Toc21204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_Toc27180 </w:instrText>
          </w:r>
          <w:r>
            <w:rPr>
              <w:rFonts w:hint="eastAsia"/>
              <w:lang w:val="en-US" w:eastAsia="zh-CN"/>
            </w:rPr>
            <w:fldChar w:fldCharType="separate"/>
          </w:r>
          <w:r>
            <w:rPr>
              <w:rFonts w:hint="default" w:ascii="Verdana" w:hAnsi="Verdana" w:cs="Verdana"/>
              <w:i w:val="0"/>
              <w:caps w:val="0"/>
              <w:spacing w:val="0"/>
              <w:szCs w:val="31"/>
            </w:rPr>
            <w:t xml:space="preserve">3.1. </w:t>
          </w:r>
          <w:r>
            <w:rPr>
              <w:rFonts w:hint="default" w:ascii="Verdana" w:hAnsi="Verdana" w:cs="Verdana"/>
              <w:i w:val="0"/>
              <w:caps w:val="0"/>
              <w:spacing w:val="0"/>
              <w:szCs w:val="31"/>
              <w:shd w:val="clear" w:fill="FEFEF2"/>
            </w:rPr>
            <w:t>相同字符数</w:t>
          </w:r>
          <w:r>
            <w:tab/>
          </w:r>
          <w:r>
            <w:fldChar w:fldCharType="begin"/>
          </w:r>
          <w:r>
            <w:instrText xml:space="preserve"> PAGEREF _Toc27180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_Toc8509 </w:instrText>
          </w:r>
          <w:r>
            <w:rPr>
              <w:rFonts w:hint="eastAsia"/>
              <w:lang w:val="en-US" w:eastAsia="zh-CN"/>
            </w:rPr>
            <w:fldChar w:fldCharType="separate"/>
          </w:r>
          <w:r>
            <w:rPr>
              <w:rFonts w:hint="default"/>
            </w:rPr>
            <w:t xml:space="preserve">3.2. </w:t>
          </w:r>
          <w:r>
            <w:t>编辑距离（edit distance）</w:t>
          </w:r>
          <w:r>
            <w:tab/>
          </w:r>
          <w:r>
            <w:fldChar w:fldCharType="begin"/>
          </w:r>
          <w:r>
            <w:instrText xml:space="preserve"> PAGEREF _Toc8509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_Toc3115 </w:instrText>
          </w:r>
          <w:r>
            <w:rPr>
              <w:rFonts w:hint="eastAsia"/>
              <w:lang w:val="en-US" w:eastAsia="zh-CN"/>
            </w:rPr>
            <w:fldChar w:fldCharType="separate"/>
          </w:r>
          <w:r>
            <w:rPr>
              <w:rFonts w:hint="default"/>
              <w:lang w:val="en-US" w:eastAsia="zh-CN"/>
            </w:rPr>
            <w:t xml:space="preserve">3.2.1. </w:t>
          </w:r>
          <w:r>
            <w:t>莱文斯坦距离，又称Levenshtein距离</w:t>
          </w:r>
          <w:r>
            <w:tab/>
          </w:r>
          <w:r>
            <w:fldChar w:fldCharType="begin"/>
          </w:r>
          <w:r>
            <w:instrText xml:space="preserve"> PAGEREF _Toc3115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_Toc17589 </w:instrText>
          </w:r>
          <w:r>
            <w:rPr>
              <w:rFonts w:hint="eastAsia"/>
              <w:lang w:val="en-US" w:eastAsia="zh-CN"/>
            </w:rPr>
            <w:fldChar w:fldCharType="separate"/>
          </w:r>
          <w:r>
            <w:rPr>
              <w:rFonts w:hint="default"/>
            </w:rPr>
            <w:t>3.2.2. Jaro距离</w:t>
          </w:r>
          <w:r>
            <w:tab/>
          </w:r>
          <w:r>
            <w:fldChar w:fldCharType="begin"/>
          </w:r>
          <w:r>
            <w:instrText xml:space="preserve"> PAGEREF _Toc17589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_Toc29194 </w:instrText>
          </w:r>
          <w:r>
            <w:rPr>
              <w:rFonts w:hint="eastAsia"/>
              <w:lang w:val="en-US" w:eastAsia="zh-CN"/>
            </w:rPr>
            <w:fldChar w:fldCharType="separate"/>
          </w:r>
          <w:r>
            <w:rPr>
              <w:rFonts w:hint="default"/>
            </w:rPr>
            <w:t>4. SimHash</w:t>
          </w:r>
          <w:r>
            <w:rPr>
              <w:rFonts w:hint="eastAsia"/>
              <w:lang w:val="en-US" w:eastAsia="zh-CN"/>
            </w:rPr>
            <w:t xml:space="preserve">  文章相似性计算</w:t>
          </w:r>
          <w:r>
            <w:tab/>
          </w:r>
          <w:r>
            <w:fldChar w:fldCharType="begin"/>
          </w:r>
          <w:r>
            <w:instrText xml:space="preserve"> PAGEREF _Toc29194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_Toc23646 </w:instrText>
          </w:r>
          <w:r>
            <w:rPr>
              <w:rFonts w:hint="eastAsia"/>
              <w:lang w:val="en-US" w:eastAsia="zh-CN"/>
            </w:rPr>
            <w:fldChar w:fldCharType="separate"/>
          </w:r>
          <w:r>
            <w:rPr>
              <w:rFonts w:hint="default" w:ascii="Verdana" w:hAnsi="Verdana" w:cs="Verdana"/>
              <w:i w:val="0"/>
              <w:caps w:val="0"/>
              <w:spacing w:val="0"/>
              <w:szCs w:val="24"/>
            </w:rPr>
            <w:t xml:space="preserve">4.1.1. </w:t>
          </w:r>
          <w:r>
            <w:rPr>
              <w:rFonts w:hint="default" w:ascii="Verdana" w:hAnsi="Verdana" w:cs="Verdana"/>
              <w:i w:val="0"/>
              <w:caps w:val="0"/>
              <w:spacing w:val="0"/>
              <w:szCs w:val="24"/>
              <w:shd w:val="clear" w:fill="FEFEF2"/>
            </w:rPr>
            <w:t>定义</w:t>
          </w:r>
          <w:r>
            <w:tab/>
          </w:r>
          <w:r>
            <w:fldChar w:fldCharType="begin"/>
          </w:r>
          <w:r>
            <w:instrText xml:space="preserve"> PAGEREF _Toc23646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_Toc8407 </w:instrText>
          </w:r>
          <w:r>
            <w:rPr>
              <w:rFonts w:hint="eastAsia"/>
              <w:lang w:val="en-US" w:eastAsia="zh-CN"/>
            </w:rPr>
            <w:fldChar w:fldCharType="separate"/>
          </w:r>
          <w:r>
            <w:rPr>
              <w:rFonts w:hint="default" w:ascii="Verdana" w:hAnsi="Verdana" w:cs="Verdana"/>
              <w:i w:val="0"/>
              <w:caps w:val="0"/>
              <w:spacing w:val="0"/>
              <w:szCs w:val="24"/>
            </w:rPr>
            <w:t xml:space="preserve">4.1.2. </w:t>
          </w:r>
          <w:r>
            <w:rPr>
              <w:rFonts w:hint="default" w:ascii="Verdana" w:hAnsi="Verdana" w:cs="Verdana"/>
              <w:i w:val="0"/>
              <w:caps w:val="0"/>
              <w:spacing w:val="0"/>
              <w:szCs w:val="24"/>
              <w:shd w:val="clear" w:fill="FEFEF2"/>
            </w:rPr>
            <w:t>应用</w:t>
          </w:r>
          <w:r>
            <w:tab/>
          </w:r>
          <w:r>
            <w:fldChar w:fldCharType="begin"/>
          </w:r>
          <w:r>
            <w:instrText xml:space="preserve"> PAGEREF _Toc8407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_Toc31165 </w:instrText>
          </w:r>
          <w:r>
            <w:rPr>
              <w:rFonts w:hint="eastAsia"/>
              <w:lang w:val="en-US" w:eastAsia="zh-CN"/>
            </w:rPr>
            <w:fldChar w:fldCharType="separate"/>
          </w:r>
          <w:r>
            <w:rPr>
              <w:rFonts w:hint="default" w:ascii="Verdana" w:hAnsi="Verdana" w:cs="Verdana"/>
              <w:i w:val="0"/>
              <w:caps w:val="0"/>
              <w:spacing w:val="0"/>
              <w:szCs w:val="42"/>
            </w:rPr>
            <w:t xml:space="preserve">5. </w:t>
          </w:r>
          <w:r>
            <w:rPr>
              <w:rFonts w:hint="default" w:ascii="Verdana" w:hAnsi="Verdana" w:cs="Verdana"/>
              <w:i w:val="0"/>
              <w:caps w:val="0"/>
              <w:spacing w:val="0"/>
              <w:szCs w:val="42"/>
              <w:shd w:val="clear" w:fill="FEFEF2"/>
            </w:rPr>
            <w:t>语义相似性</w:t>
          </w:r>
          <w:r>
            <w:tab/>
          </w:r>
          <w:r>
            <w:fldChar w:fldCharType="begin"/>
          </w:r>
          <w:r>
            <w:instrText xml:space="preserve"> PAGEREF _Toc31165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_Toc10756 </w:instrText>
          </w:r>
          <w:r>
            <w:rPr>
              <w:rFonts w:hint="eastAsia"/>
              <w:lang w:val="en-US" w:eastAsia="zh-CN"/>
            </w:rPr>
            <w:fldChar w:fldCharType="separate"/>
          </w:r>
          <w:r>
            <w:rPr>
              <w:rFonts w:hint="default"/>
              <w:lang w:val="en-US" w:eastAsia="zh-CN"/>
            </w:rPr>
            <w:t>6. 参考:</w:t>
          </w:r>
          <w:r>
            <w:tab/>
          </w:r>
          <w:r>
            <w:fldChar w:fldCharType="begin"/>
          </w:r>
          <w:r>
            <w:instrText xml:space="preserve"> PAGEREF _Toc10756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7526"/>
      <w:r>
        <w:rPr>
          <w:rFonts w:hint="eastAsia"/>
          <w:lang w:val="en-US" w:eastAsia="zh-CN"/>
        </w:rPr>
        <w:t>原理编</w:t>
      </w:r>
      <w:bookmarkEnd w:id="0"/>
    </w:p>
    <w:p>
      <w:pPr>
        <w:rPr>
          <w:rFonts w:hint="default"/>
          <w:lang w:val="en-US" w:eastAsia="zh-CN"/>
        </w:rPr>
      </w:pPr>
      <w:r>
        <w:rPr>
          <w:rFonts w:hint="default"/>
          <w:lang w:val="en-US" w:eastAsia="zh-CN"/>
        </w:rPr>
        <w:t>TFIDF</w:t>
      </w:r>
    </w:p>
    <w:p>
      <w:pPr>
        <w:rPr>
          <w:rFonts w:hint="default"/>
          <w:lang w:val="en-US" w:eastAsia="zh-CN"/>
        </w:rPr>
      </w:pPr>
      <w:r>
        <w:rPr>
          <w:rFonts w:hint="default"/>
          <w:lang w:val="en-US" w:eastAsia="zh-CN"/>
        </w:rPr>
        <w:t>TFIDF的方法只能是算一个权重，比较文本相似度最常用的是计算余弦值，利用权重来建模型</w:t>
      </w:r>
    </w:p>
    <w:p>
      <w:pPr>
        <w:rPr>
          <w:rFonts w:hint="default"/>
          <w:lang w:val="en-US" w:eastAsia="zh-CN"/>
        </w:rPr>
      </w:pPr>
      <w:r>
        <w:rPr>
          <w:rFonts w:hint="default"/>
          <w:lang w:val="en-US" w:eastAsia="zh-CN"/>
        </w:rPr>
        <w:t xml:space="preserve">  可能我没说太明白，是用您说的方法求余弦值来作为相似度，这也只能是两两比较，做不到【批量】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如果只要是有一连串相同字节的就认为是相似, 可以这样: 把2个文件分成N份, 求出每一份的CRC32值(MD5等都行),然后判断这些校验值, 如果有任意2个相等,相似度就加一点.</w:t>
      </w:r>
    </w:p>
    <w:p>
      <w:pPr>
        <w:rPr>
          <w:rFonts w:hint="default"/>
          <w:lang w:val="en-US" w:eastAsia="zh-CN"/>
        </w:rPr>
      </w:pPr>
      <w:r>
        <w:rPr>
          <w:rFonts w:hint="default"/>
          <w:lang w:val="en-US" w:eastAsia="zh-CN"/>
        </w:rPr>
        <w:t>如果是图像相似度的判断,比如一个人的2张照片,那就麻烦了,涉及到图像特征提取比较.</w:t>
      </w:r>
    </w:p>
    <w:p>
      <w:pPr>
        <w:rPr>
          <w:rFonts w:hint="default"/>
          <w:lang w:val="en-US" w:eastAsia="zh-CN"/>
        </w:rPr>
      </w:pPr>
    </w:p>
    <w:p>
      <w:pPr>
        <w:pStyle w:val="3"/>
        <w:bidi w:val="0"/>
        <w:rPr>
          <w:rFonts w:hint="default"/>
          <w:lang w:val="en-US" w:eastAsia="zh-CN"/>
        </w:rPr>
      </w:pPr>
      <w:bookmarkStart w:id="1" w:name="_Toc13015"/>
      <w:r>
        <w:rPr>
          <w:rFonts w:hint="default"/>
          <w:lang w:val="en-US" w:eastAsia="zh-CN"/>
        </w:rPr>
        <w:t>4.1基于拼音相似度的汉语模糊搜索算法</w:t>
      </w:r>
      <w:bookmarkEnd w:id="1"/>
    </w:p>
    <w:p>
      <w:pPr>
        <w:rPr>
          <w:rFonts w:hint="default"/>
          <w:lang w:val="en-US" w:eastAsia="zh-CN"/>
        </w:rPr>
      </w:pPr>
    </w:p>
    <w:p>
      <w:pPr>
        <w:rPr>
          <w:rFonts w:hint="default"/>
          <w:lang w:val="en-US" w:eastAsia="zh-CN"/>
        </w:rPr>
      </w:pPr>
      <w:r>
        <w:rPr>
          <w:rFonts w:hint="default"/>
          <w:lang w:val="en-US" w:eastAsia="zh-CN"/>
        </w:rPr>
        <w:t>最长公共子序列</w:t>
      </w:r>
    </w:p>
    <w:p>
      <w:pPr>
        <w:rPr>
          <w:rFonts w:hint="default"/>
          <w:lang w:val="en-US" w:eastAsia="zh-CN"/>
        </w:rPr>
      </w:pPr>
    </w:p>
    <w:p>
      <w:pPr>
        <w:rPr>
          <w:rFonts w:hint="default"/>
          <w:lang w:val="en-US" w:eastAsia="zh-CN"/>
        </w:rPr>
      </w:pPr>
      <w:r>
        <w:rPr>
          <w:rFonts w:hint="default"/>
          <w:lang w:val="en-US" w:eastAsia="zh-CN"/>
        </w:rPr>
        <w:t>最小编辑距离算法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5.总结</w:t>
      </w:r>
    </w:p>
    <w:p>
      <w:pPr>
        <w:rPr>
          <w:rFonts w:hint="default"/>
          <w:lang w:val="en-US" w:eastAsia="zh-CN"/>
        </w:rPr>
      </w:pPr>
      <w:r>
        <w:rPr>
          <w:rFonts w:hint="default"/>
          <w:lang w:val="en-US" w:eastAsia="zh-CN"/>
        </w:rPr>
        <w:t>衡量文本相似度的几种手段：</w:t>
      </w:r>
    </w:p>
    <w:p>
      <w:pPr>
        <w:rPr>
          <w:rFonts w:hint="default"/>
          <w:lang w:val="en-US" w:eastAsia="zh-CN"/>
        </w:rPr>
      </w:pPr>
    </w:p>
    <w:p>
      <w:pPr>
        <w:pStyle w:val="3"/>
        <w:bidi w:val="0"/>
        <w:rPr>
          <w:rFonts w:hint="default"/>
          <w:lang w:val="en-US" w:eastAsia="zh-CN"/>
        </w:rPr>
      </w:pPr>
      <w:bookmarkStart w:id="2" w:name="_Toc25916"/>
      <w:r>
        <w:rPr>
          <w:rFonts w:hint="default"/>
          <w:lang w:val="en-US" w:eastAsia="zh-CN"/>
        </w:rPr>
        <w:t>（1）最长公共子串（基于词条空间）</w:t>
      </w:r>
      <w:bookmarkEnd w:id="2"/>
    </w:p>
    <w:p>
      <w:pPr>
        <w:pStyle w:val="3"/>
        <w:bidi w:val="0"/>
        <w:rPr>
          <w:rFonts w:hint="default"/>
          <w:lang w:val="en-US" w:eastAsia="zh-CN"/>
        </w:rPr>
      </w:pPr>
      <w:bookmarkStart w:id="3" w:name="_Toc25457"/>
      <w:bookmarkEnd w:id="3"/>
    </w:p>
    <w:p>
      <w:pPr>
        <w:pStyle w:val="3"/>
        <w:bidi w:val="0"/>
        <w:rPr>
          <w:rFonts w:hint="default"/>
          <w:lang w:val="en-US" w:eastAsia="zh-CN"/>
        </w:rPr>
      </w:pPr>
      <w:bookmarkStart w:id="4" w:name="_Toc23889"/>
      <w:r>
        <w:rPr>
          <w:rFonts w:hint="default"/>
          <w:lang w:val="en-US" w:eastAsia="zh-CN"/>
        </w:rPr>
        <w:t>（2）最长公共子序列（基于权值空间、词条空间）</w:t>
      </w:r>
      <w:bookmarkEnd w:id="4"/>
    </w:p>
    <w:p>
      <w:pPr>
        <w:pStyle w:val="3"/>
        <w:bidi w:val="0"/>
        <w:rPr>
          <w:rFonts w:hint="default"/>
          <w:lang w:val="en-US" w:eastAsia="zh-CN"/>
        </w:rPr>
      </w:pPr>
      <w:bookmarkStart w:id="5" w:name="_Toc13346"/>
      <w:bookmarkEnd w:id="5"/>
    </w:p>
    <w:p>
      <w:pPr>
        <w:pStyle w:val="3"/>
        <w:bidi w:val="0"/>
        <w:rPr>
          <w:rFonts w:hint="default"/>
          <w:lang w:val="en-US" w:eastAsia="zh-CN"/>
        </w:rPr>
      </w:pPr>
      <w:bookmarkStart w:id="6" w:name="_Toc15501"/>
      <w:r>
        <w:rPr>
          <w:rFonts w:hint="default"/>
          <w:lang w:val="en-US" w:eastAsia="zh-CN"/>
        </w:rPr>
        <w:t>（3）最少编辑距离法（基于词条空间）</w:t>
      </w:r>
      <w:bookmarkEnd w:id="6"/>
    </w:p>
    <w:p>
      <w:pPr>
        <w:pStyle w:val="3"/>
        <w:bidi w:val="0"/>
        <w:rPr>
          <w:rFonts w:hint="default"/>
          <w:lang w:val="en-US" w:eastAsia="zh-CN"/>
        </w:rPr>
      </w:pPr>
      <w:bookmarkStart w:id="7" w:name="_Toc11812"/>
      <w:bookmarkEnd w:id="7"/>
    </w:p>
    <w:p>
      <w:pPr>
        <w:pStyle w:val="3"/>
        <w:bidi w:val="0"/>
        <w:rPr>
          <w:rFonts w:hint="default"/>
          <w:lang w:val="en-US" w:eastAsia="zh-CN"/>
        </w:rPr>
      </w:pPr>
      <w:bookmarkStart w:id="8" w:name="_Toc25737"/>
      <w:r>
        <w:rPr>
          <w:rFonts w:hint="default"/>
          <w:lang w:val="en-US" w:eastAsia="zh-CN"/>
        </w:rPr>
        <w:t>（4）汉明距离（基于权值空间）</w:t>
      </w:r>
      <w:bookmarkEnd w:id="8"/>
    </w:p>
    <w:p>
      <w:pPr>
        <w:pStyle w:val="3"/>
        <w:bidi w:val="0"/>
        <w:rPr>
          <w:rFonts w:hint="default"/>
          <w:lang w:val="en-US" w:eastAsia="zh-CN"/>
        </w:rPr>
      </w:pPr>
      <w:bookmarkStart w:id="9" w:name="_Toc23757"/>
      <w:bookmarkEnd w:id="9"/>
    </w:p>
    <w:p>
      <w:pPr>
        <w:pStyle w:val="3"/>
        <w:bidi w:val="0"/>
        <w:rPr>
          <w:rFonts w:hint="default"/>
          <w:lang w:val="en-US" w:eastAsia="zh-CN"/>
        </w:rPr>
      </w:pPr>
      <w:bookmarkStart w:id="10" w:name="_Toc10975"/>
      <w:r>
        <w:rPr>
          <w:rFonts w:hint="default"/>
          <w:lang w:val="en-US" w:eastAsia="zh-CN"/>
        </w:rPr>
        <w:t>（5）余弦值（基于权值空间）</w:t>
      </w:r>
      <w:bookmarkEnd w:id="10"/>
    </w:p>
    <w:p>
      <w:pPr>
        <w:rPr>
          <w:rFonts w:hint="default"/>
          <w:lang w:val="en-US" w:eastAsia="zh-CN"/>
        </w:rPr>
      </w:pPr>
    </w:p>
    <w:p>
      <w:pPr>
        <w:pStyle w:val="2"/>
        <w:bidi w:val="0"/>
        <w:rPr>
          <w:rFonts w:hint="default"/>
          <w:lang w:val="en-US" w:eastAsia="zh-CN"/>
        </w:rPr>
      </w:pPr>
      <w:bookmarkStart w:id="11" w:name="_Toc16509"/>
      <w:r>
        <w:rPr>
          <w:rFonts w:hint="default"/>
          <w:lang w:val="en-US" w:eastAsia="zh-CN"/>
        </w:rPr>
        <w:t>Apache Commons Text库计算文本相似性</w:t>
      </w:r>
      <w:bookmarkEnd w:id="11"/>
    </w:p>
    <w:p>
      <w:r>
        <w:drawing>
          <wp:inline distT="0" distB="0" distL="114300" distR="114300">
            <wp:extent cx="3409950" cy="507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09950" cy="5076825"/>
                    </a:xfrm>
                    <a:prstGeom prst="rect">
                      <a:avLst/>
                    </a:prstGeom>
                    <a:noFill/>
                    <a:ln>
                      <a:noFill/>
                    </a:ln>
                  </pic:spPr>
                </pic:pic>
              </a:graphicData>
            </a:graphic>
          </wp:inline>
        </w:drawing>
      </w:r>
    </w:p>
    <w:p/>
    <w:p>
      <w:pPr>
        <w:pStyle w:val="2"/>
        <w:bidi w:val="0"/>
        <w:rPr>
          <w:rFonts w:hint="eastAsia"/>
          <w:lang w:eastAsia="zh-CN"/>
        </w:rPr>
      </w:pPr>
      <w:bookmarkStart w:id="12" w:name="_Toc21204"/>
      <w:r>
        <w:rPr>
          <w:rFonts w:hint="eastAsia"/>
          <w:lang w:eastAsia="zh-CN"/>
        </w:rPr>
        <w:t>其他</w:t>
      </w:r>
      <w:bookmarkEnd w:id="1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bookmarkStart w:id="13" w:name="_Toc27180"/>
      <w:r>
        <w:rPr>
          <w:rFonts w:hint="default" w:ascii="Verdana" w:hAnsi="Verdana" w:cs="Verdana"/>
          <w:b/>
          <w:i w:val="0"/>
          <w:caps w:val="0"/>
          <w:color w:val="000000"/>
          <w:spacing w:val="0"/>
          <w:sz w:val="31"/>
          <w:szCs w:val="31"/>
          <w:bdr w:val="none" w:color="auto" w:sz="0" w:space="0"/>
          <w:shd w:val="clear" w:fill="FEFEF2"/>
        </w:rPr>
        <w:t>相同字符数</w:t>
      </w:r>
      <w:bookmarkEnd w:id="1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在传统的字符串比较过程中，我们考虑字符串中每个字符是否相等，并且考虑了字符出现的顺序，如果不考虑字符出现的顺序，我们可以利用两个文本之间相同的字符数量，很简单不再赘述，可以利用common lang中的getFuzzyDistance：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i w:val="0"/>
          <w:caps w:val="0"/>
          <w:color w:val="0000FF"/>
          <w:spacing w:val="0"/>
          <w:bdr w:val="none" w:color="auto" w:sz="0" w:space="0"/>
          <w:shd w:val="clear" w:fill="F0F0F0"/>
        </w:rPr>
      </w:pPr>
      <w:r>
        <w:rPr>
          <w:b w:val="0"/>
          <w:i w:val="0"/>
          <w:caps w:val="0"/>
          <w:color w:val="0000FF"/>
          <w:spacing w:val="0"/>
          <w:bdr w:val="none" w:color="auto" w:sz="0" w:space="0"/>
          <w:shd w:val="clear" w:fill="F0F0F0"/>
        </w:rPr>
        <w:t>int dis = StringUtils.getFuzzyDistance(term, query, Locale.CHINA);</w:t>
      </w:r>
    </w:p>
    <w:p>
      <w:pPr>
        <w:pStyle w:val="3"/>
        <w:bidi w:val="0"/>
      </w:pPr>
      <w:bookmarkStart w:id="14" w:name="_Toc8509"/>
      <w:r>
        <w:t>编辑距离（edit distance）</w:t>
      </w:r>
      <w:bookmarkEnd w:id="14"/>
    </w:p>
    <w:p>
      <w:pPr>
        <w:pStyle w:val="4"/>
        <w:bidi w:val="0"/>
        <w:rPr>
          <w:rFonts w:hint="default"/>
          <w:lang w:val="en-US" w:eastAsia="zh-CN"/>
        </w:rPr>
      </w:pPr>
      <w:bookmarkStart w:id="15" w:name="_Toc3115"/>
      <w:r>
        <w:t>莱文斯坦距离，又称Levenshtein距离</w:t>
      </w:r>
      <w:bookmarkEnd w:id="15"/>
    </w:p>
    <w:p/>
    <w:p>
      <w:pPr>
        <w:bidi w:val="0"/>
      </w:pPr>
      <w:r>
        <w:rPr>
          <w:rFonts w:hint="default"/>
        </w:rPr>
        <w:t>俄罗斯科学家弗拉基米尔·莱文斯坦在1965年提出这个概念。</w:t>
      </w:r>
    </w:p>
    <w:p>
      <w:pPr>
        <w:bidi w:val="0"/>
        <w:rPr>
          <w:rFonts w:hint="default"/>
        </w:rPr>
      </w:pPr>
      <w:r>
        <w:rPr>
          <w:rFonts w:hint="default"/>
        </w:rPr>
        <w:t>实现方式</w:t>
      </w:r>
    </w:p>
    <w:p>
      <w:pPr>
        <w:bidi w:val="0"/>
        <w:rPr>
          <w:rFonts w:hint="default"/>
        </w:rPr>
      </w:pPr>
      <w:r>
        <w:rPr>
          <w:rFonts w:hint="default"/>
        </w:rPr>
        <w:t>我们可以利用common lang中StringUtils的函数来计算：</w:t>
      </w:r>
    </w:p>
    <w:p>
      <w:pPr>
        <w:bidi w:val="0"/>
      </w:pPr>
      <w:r>
        <w:t>int dis = StringUtils.getLevenshteinDistance(s1, s2);</w:t>
      </w:r>
    </w:p>
    <w:p>
      <w:pPr>
        <w:pStyle w:val="4"/>
        <w:bidi w:val="0"/>
      </w:pPr>
      <w:bookmarkStart w:id="16" w:name="_Toc17589"/>
      <w:r>
        <w:rPr>
          <w:rFonts w:hint="default"/>
        </w:rPr>
        <w:t>Jaro距离</w:t>
      </w:r>
      <w:bookmarkEnd w:id="16"/>
    </w:p>
    <w:p>
      <w:pPr>
        <w:bidi w:val="0"/>
        <w:rPr>
          <w:rFonts w:hint="default"/>
        </w:rPr>
      </w:pPr>
      <w:r>
        <w:rPr>
          <w:rFonts w:hint="default"/>
        </w:rPr>
        <w:t>定义</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Jaro Distance也是字符串相似性的一种度量方式，也是一种编辑距离，Jaro 距离越高本文相似性越高;而Jaro–Winkler distance是Jaro Distance的一个变种。据说是用来判定健康记录上两个名字是否相同，也有说是是用于人口普查。从最初其应用我们便可看出其用法和用途，其定义如下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同样我们可以利用common lang中的getJaroWinklerDistance函数来实现，注意这里实现的是Jaro–Winkler distance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val="0"/>
          <w:i w:val="0"/>
          <w:caps w:val="0"/>
          <w:color w:val="0000FF"/>
          <w:spacing w:val="0"/>
          <w:bdr w:val="none" w:color="auto" w:sz="0" w:space="0"/>
          <w:shd w:val="clear" w:fill="F0F0F0"/>
        </w:rPr>
        <w:t>double dis = StringUtils.getJaroWinklerDistance(reviewName.toLowerCase(), newsName.toLowerCase())</w:t>
      </w:r>
    </w:p>
    <w:p>
      <w:pPr>
        <w:pStyle w:val="2"/>
        <w:bidi w:val="0"/>
      </w:pPr>
      <w:bookmarkStart w:id="17" w:name="_Toc29194"/>
      <w:r>
        <w:rPr>
          <w:rFonts w:hint="default"/>
        </w:rPr>
        <w:t>SimHash</w:t>
      </w:r>
      <w:r>
        <w:rPr>
          <w:rFonts w:hint="eastAsia"/>
          <w:lang w:val="en-US" w:eastAsia="zh-CN"/>
        </w:rPr>
        <w:t xml:space="preserve">  文章相似性计算</w:t>
      </w:r>
      <w:bookmarkEnd w:id="17"/>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bookmarkStart w:id="18" w:name="_Toc23646"/>
      <w:r>
        <w:rPr>
          <w:rFonts w:hint="default" w:ascii="Verdana" w:hAnsi="Verdana" w:cs="Verdana"/>
          <w:b/>
          <w:i w:val="0"/>
          <w:caps w:val="0"/>
          <w:color w:val="000000"/>
          <w:spacing w:val="0"/>
          <w:sz w:val="24"/>
          <w:szCs w:val="24"/>
          <w:bdr w:val="none" w:color="auto" w:sz="0" w:space="0"/>
          <w:shd w:val="clear" w:fill="FEFEF2"/>
        </w:rPr>
        <w:t>定义</w:t>
      </w:r>
      <w:bookmarkEnd w:id="18"/>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SimHash是一种局部敏感hash，它也是Google公司进行海量网页去重使用的主要算法。</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传统的Hash算法只负责将原始内容尽量均匀随机地映射为一个签名值，原理上仅相当于伪随机数产生算法。传统的hash算法产生的两个签名，如果原始内容在一定概率下是相等的；如果不相等，除了说明原始内容不相等外，不再提供任何信息，因为即使原始内容只相差一个字节，所产生的签名也很可能差别很大。所以传统的Hash是无法在签名的维度上来衡量原内容的相似度，而SimHash本身属于一种局部敏感哈希算法，它产生的hash签名在一定程度上可以表征原内容的相似度。</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我们主要解决的是文本相似度计算，要比较的是两个文章是否相似，当然我们降维生成了hash签名也是用于这个目的。看到这里估计大家就明白了，我们使用的simhash就算把文章中的字符串变成 01 串也还是可以用于计算相似度的，而传统的hash却不行。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720" w:right="720" w:firstLine="0"/>
        <w:jc w:val="left"/>
        <w:rPr>
          <w:color w:val="000000"/>
          <w:sz w:val="19"/>
          <w:szCs w:val="19"/>
        </w:rPr>
      </w:pPr>
      <w:r>
        <w:rPr>
          <w:rFonts w:hint="default" w:ascii="Verdana" w:hAnsi="Verdana" w:eastAsia="宋体" w:cs="Verdana"/>
          <w:i w:val="0"/>
          <w:caps w:val="0"/>
          <w:color w:val="000000"/>
          <w:spacing w:val="0"/>
          <w:sz w:val="19"/>
          <w:szCs w:val="19"/>
          <w:bdr w:val="none" w:color="auto" w:sz="0" w:space="0"/>
          <w:shd w:val="clear" w:fill="FEFEF2"/>
        </w:rPr>
        <w:t>我们可以来做个测试，两个相差只有一个字符的文本串，“你妈妈喊你回家吃饭哦，回家罗回家罗” 和 “你妈妈叫你回家吃饭啦，回家罗回家罗”。</w:t>
      </w:r>
      <w:r>
        <w:rPr>
          <w:rFonts w:hint="default" w:ascii="Verdana" w:hAnsi="Verdana" w:eastAsia="宋体" w:cs="Verdana"/>
          <w:i w:val="0"/>
          <w:caps w:val="0"/>
          <w:color w:val="000000"/>
          <w:spacing w:val="0"/>
          <w:sz w:val="19"/>
          <w:szCs w:val="19"/>
          <w:bdr w:val="none" w:color="auto" w:sz="0" w:space="0"/>
          <w:shd w:val="clear" w:fill="FEFEF2"/>
        </w:rPr>
        <w:br w:type="textWrapping"/>
      </w:r>
      <w:r>
        <w:rPr>
          <w:rFonts w:hint="default" w:ascii="Verdana" w:hAnsi="Verdana" w:eastAsia="宋体" w:cs="Verdana"/>
          <w:i w:val="0"/>
          <w:caps w:val="0"/>
          <w:color w:val="000000"/>
          <w:spacing w:val="0"/>
          <w:sz w:val="19"/>
          <w:szCs w:val="19"/>
          <w:bdr w:val="none" w:color="auto" w:sz="0" w:space="0"/>
          <w:shd w:val="clear" w:fill="FEFEF2"/>
        </w:rPr>
        <w:t>通过simhash计算结果为：</w:t>
      </w:r>
      <w:r>
        <w:rPr>
          <w:rFonts w:hint="default" w:ascii="Verdana" w:hAnsi="Verdana" w:eastAsia="宋体" w:cs="Verdana"/>
          <w:i w:val="0"/>
          <w:caps w:val="0"/>
          <w:color w:val="000000"/>
          <w:spacing w:val="0"/>
          <w:sz w:val="19"/>
          <w:szCs w:val="19"/>
          <w:bdr w:val="none" w:color="auto" w:sz="0" w:space="0"/>
          <w:shd w:val="clear" w:fill="FEFEF2"/>
        </w:rPr>
        <w:br w:type="textWrapping"/>
      </w:r>
      <w:r>
        <w:rPr>
          <w:rFonts w:hint="default" w:ascii="Verdana" w:hAnsi="Verdana" w:eastAsia="宋体" w:cs="Verdana"/>
          <w:i w:val="0"/>
          <w:caps w:val="0"/>
          <w:color w:val="000000"/>
          <w:spacing w:val="0"/>
          <w:sz w:val="19"/>
          <w:szCs w:val="19"/>
          <w:bdr w:val="none" w:color="auto" w:sz="0" w:space="0"/>
          <w:shd w:val="clear" w:fill="FEFEF2"/>
        </w:rPr>
        <w:t>1000010010101101</w:t>
      </w:r>
      <w:r>
        <w:rPr>
          <w:rStyle w:val="18"/>
          <w:rFonts w:hint="default" w:ascii="Verdana" w:hAnsi="Verdana" w:eastAsia="宋体" w:cs="Verdana"/>
          <w:i w:val="0"/>
          <w:caps w:val="0"/>
          <w:color w:val="000000"/>
          <w:spacing w:val="0"/>
          <w:sz w:val="19"/>
          <w:szCs w:val="19"/>
          <w:bdr w:val="none" w:color="auto" w:sz="0" w:space="0"/>
          <w:shd w:val="clear" w:fill="FEFEF2"/>
        </w:rPr>
        <w:t>1</w:t>
      </w:r>
      <w:r>
        <w:rPr>
          <w:rFonts w:hint="default" w:ascii="Verdana" w:hAnsi="Verdana" w:eastAsia="宋体" w:cs="Verdana"/>
          <w:i w:val="0"/>
          <w:caps w:val="0"/>
          <w:color w:val="000000"/>
          <w:spacing w:val="0"/>
          <w:sz w:val="19"/>
          <w:szCs w:val="19"/>
          <w:bdr w:val="none" w:color="auto" w:sz="0" w:space="0"/>
          <w:shd w:val="clear" w:fill="FEFEF2"/>
        </w:rPr>
        <w:t>11111100000101011010001001111100001</w:t>
      </w:r>
      <w:r>
        <w:rPr>
          <w:rStyle w:val="18"/>
          <w:rFonts w:hint="default" w:ascii="Verdana" w:hAnsi="Verdana" w:eastAsia="宋体" w:cs="Verdana"/>
          <w:i w:val="0"/>
          <w:caps w:val="0"/>
          <w:color w:val="000000"/>
          <w:spacing w:val="0"/>
          <w:sz w:val="19"/>
          <w:szCs w:val="19"/>
          <w:bdr w:val="none" w:color="auto" w:sz="0" w:space="0"/>
          <w:shd w:val="clear" w:fill="FEFEF2"/>
        </w:rPr>
        <w:t>0</w:t>
      </w:r>
      <w:r>
        <w:rPr>
          <w:rFonts w:hint="default" w:ascii="Verdana" w:hAnsi="Verdana" w:eastAsia="宋体" w:cs="Verdana"/>
          <w:i w:val="0"/>
          <w:caps w:val="0"/>
          <w:color w:val="000000"/>
          <w:spacing w:val="0"/>
          <w:sz w:val="19"/>
          <w:szCs w:val="19"/>
          <w:bdr w:val="none" w:color="auto" w:sz="0" w:space="0"/>
          <w:shd w:val="clear" w:fill="FEFEF2"/>
        </w:rPr>
        <w:t>0101</w:t>
      </w:r>
      <w:r>
        <w:rPr>
          <w:rStyle w:val="18"/>
          <w:rFonts w:hint="default" w:ascii="Verdana" w:hAnsi="Verdana" w:eastAsia="宋体" w:cs="Verdana"/>
          <w:i w:val="0"/>
          <w:caps w:val="0"/>
          <w:color w:val="000000"/>
          <w:spacing w:val="0"/>
          <w:sz w:val="19"/>
          <w:szCs w:val="19"/>
          <w:bdr w:val="none" w:color="auto" w:sz="0" w:space="0"/>
          <w:shd w:val="clear" w:fill="FEFEF2"/>
        </w:rPr>
        <w:t>1</w:t>
      </w:r>
      <w:r>
        <w:rPr>
          <w:rFonts w:hint="default" w:ascii="Verdana" w:hAnsi="Verdana" w:eastAsia="宋体" w:cs="Verdana"/>
          <w:i w:val="0"/>
          <w:caps w:val="0"/>
          <w:color w:val="000000"/>
          <w:spacing w:val="0"/>
          <w:sz w:val="19"/>
          <w:szCs w:val="19"/>
          <w:bdr w:val="none" w:color="auto" w:sz="0" w:space="0"/>
          <w:shd w:val="clear" w:fill="FEFEF2"/>
        </w:rPr>
        <w:t>001011</w:t>
      </w:r>
      <w:r>
        <w:rPr>
          <w:rFonts w:hint="default" w:ascii="Verdana" w:hAnsi="Verdana" w:eastAsia="宋体" w:cs="Verdana"/>
          <w:i w:val="0"/>
          <w:caps w:val="0"/>
          <w:color w:val="000000"/>
          <w:spacing w:val="0"/>
          <w:sz w:val="19"/>
          <w:szCs w:val="19"/>
          <w:bdr w:val="none" w:color="auto" w:sz="0" w:space="0"/>
          <w:shd w:val="clear" w:fill="FEFEF2"/>
        </w:rPr>
        <w:br w:type="textWrapping"/>
      </w:r>
      <w:r>
        <w:rPr>
          <w:rFonts w:hint="default" w:ascii="Verdana" w:hAnsi="Verdana" w:eastAsia="宋体" w:cs="Verdana"/>
          <w:i w:val="0"/>
          <w:caps w:val="0"/>
          <w:color w:val="000000"/>
          <w:spacing w:val="0"/>
          <w:sz w:val="19"/>
          <w:szCs w:val="19"/>
          <w:bdr w:val="none" w:color="auto" w:sz="0" w:space="0"/>
          <w:shd w:val="clear" w:fill="FEFEF2"/>
        </w:rPr>
        <w:t>1000010010101101</w:t>
      </w:r>
      <w:r>
        <w:rPr>
          <w:rStyle w:val="18"/>
          <w:rFonts w:hint="default" w:ascii="Verdana" w:hAnsi="Verdana" w:eastAsia="宋体" w:cs="Verdana"/>
          <w:i w:val="0"/>
          <w:caps w:val="0"/>
          <w:color w:val="000000"/>
          <w:spacing w:val="0"/>
          <w:sz w:val="19"/>
          <w:szCs w:val="19"/>
          <w:bdr w:val="none" w:color="auto" w:sz="0" w:space="0"/>
          <w:shd w:val="clear" w:fill="FEFEF2"/>
        </w:rPr>
        <w:t>0</w:t>
      </w:r>
      <w:r>
        <w:rPr>
          <w:rFonts w:hint="default" w:ascii="Verdana" w:hAnsi="Verdana" w:eastAsia="宋体" w:cs="Verdana"/>
          <w:i w:val="0"/>
          <w:caps w:val="0"/>
          <w:color w:val="000000"/>
          <w:spacing w:val="0"/>
          <w:sz w:val="19"/>
          <w:szCs w:val="19"/>
          <w:bdr w:val="none" w:color="auto" w:sz="0" w:space="0"/>
          <w:shd w:val="clear" w:fill="FEFEF2"/>
        </w:rPr>
        <w:t>11111100000101011010001001111100001</w:t>
      </w:r>
      <w:r>
        <w:rPr>
          <w:rStyle w:val="18"/>
          <w:rFonts w:hint="default" w:ascii="Verdana" w:hAnsi="Verdana" w:eastAsia="宋体" w:cs="Verdana"/>
          <w:i w:val="0"/>
          <w:caps w:val="0"/>
          <w:color w:val="000000"/>
          <w:spacing w:val="0"/>
          <w:sz w:val="19"/>
          <w:szCs w:val="19"/>
          <w:bdr w:val="none" w:color="auto" w:sz="0" w:space="0"/>
          <w:shd w:val="clear" w:fill="FEFEF2"/>
        </w:rPr>
        <w:t>1</w:t>
      </w:r>
      <w:r>
        <w:rPr>
          <w:rFonts w:hint="default" w:ascii="Verdana" w:hAnsi="Verdana" w:eastAsia="宋体" w:cs="Verdana"/>
          <w:i w:val="0"/>
          <w:caps w:val="0"/>
          <w:color w:val="000000"/>
          <w:spacing w:val="0"/>
          <w:sz w:val="19"/>
          <w:szCs w:val="19"/>
          <w:bdr w:val="none" w:color="auto" w:sz="0" w:space="0"/>
          <w:shd w:val="clear" w:fill="FEFEF2"/>
        </w:rPr>
        <w:t>0101</w:t>
      </w:r>
      <w:r>
        <w:rPr>
          <w:rStyle w:val="18"/>
          <w:rFonts w:hint="default" w:ascii="Verdana" w:hAnsi="Verdana" w:eastAsia="宋体" w:cs="Verdana"/>
          <w:i w:val="0"/>
          <w:caps w:val="0"/>
          <w:color w:val="000000"/>
          <w:spacing w:val="0"/>
          <w:sz w:val="19"/>
          <w:szCs w:val="19"/>
          <w:bdr w:val="none" w:color="auto" w:sz="0" w:space="0"/>
          <w:shd w:val="clear" w:fill="FEFEF2"/>
        </w:rPr>
        <w:t>0</w:t>
      </w:r>
      <w:r>
        <w:rPr>
          <w:rFonts w:hint="default" w:ascii="Verdana" w:hAnsi="Verdana" w:eastAsia="宋体" w:cs="Verdana"/>
          <w:i w:val="0"/>
          <w:caps w:val="0"/>
          <w:color w:val="000000"/>
          <w:spacing w:val="0"/>
          <w:sz w:val="19"/>
          <w:szCs w:val="19"/>
          <w:bdr w:val="none" w:color="auto" w:sz="0" w:space="0"/>
          <w:shd w:val="clear" w:fill="FEFEF2"/>
        </w:rPr>
        <w:t>001011</w:t>
      </w:r>
      <w:r>
        <w:rPr>
          <w:rFonts w:hint="default" w:ascii="Verdana" w:hAnsi="Verdana" w:eastAsia="宋体" w:cs="Verdana"/>
          <w:i w:val="0"/>
          <w:caps w:val="0"/>
          <w:color w:val="000000"/>
          <w:spacing w:val="0"/>
          <w:sz w:val="19"/>
          <w:szCs w:val="19"/>
          <w:bdr w:val="none" w:color="auto" w:sz="0" w:space="0"/>
          <w:shd w:val="clear" w:fill="FEFEF2"/>
        </w:rPr>
        <w:br w:type="textWrapping"/>
      </w:r>
      <w:r>
        <w:rPr>
          <w:rFonts w:hint="default" w:ascii="Verdana" w:hAnsi="Verdana" w:eastAsia="宋体" w:cs="Verdana"/>
          <w:i w:val="0"/>
          <w:caps w:val="0"/>
          <w:color w:val="000000"/>
          <w:spacing w:val="0"/>
          <w:sz w:val="19"/>
          <w:szCs w:val="19"/>
          <w:bdr w:val="none" w:color="auto" w:sz="0" w:space="0"/>
          <w:shd w:val="clear" w:fill="FEFEF2"/>
        </w:rPr>
        <w:t>通过传统hash计算为：</w:t>
      </w:r>
      <w:r>
        <w:rPr>
          <w:rFonts w:hint="default" w:ascii="Verdana" w:hAnsi="Verdana" w:eastAsia="宋体" w:cs="Verdana"/>
          <w:i w:val="0"/>
          <w:caps w:val="0"/>
          <w:color w:val="000000"/>
          <w:spacing w:val="0"/>
          <w:sz w:val="19"/>
          <w:szCs w:val="19"/>
          <w:bdr w:val="none" w:color="auto" w:sz="0" w:space="0"/>
          <w:shd w:val="clear" w:fill="FEFEF2"/>
        </w:rPr>
        <w:br w:type="textWrapping"/>
      </w:r>
      <w:r>
        <w:rPr>
          <w:rFonts w:hint="default" w:ascii="Verdana" w:hAnsi="Verdana" w:eastAsia="宋体" w:cs="Verdana"/>
          <w:i w:val="0"/>
          <w:caps w:val="0"/>
          <w:color w:val="000000"/>
          <w:spacing w:val="0"/>
          <w:sz w:val="19"/>
          <w:szCs w:val="19"/>
          <w:bdr w:val="none" w:color="auto" w:sz="0" w:space="0"/>
          <w:shd w:val="clear" w:fill="FEFEF2"/>
        </w:rPr>
        <w:t>0001000001100110100111011011110</w:t>
      </w:r>
      <w:r>
        <w:rPr>
          <w:rFonts w:hint="default" w:ascii="Verdana" w:hAnsi="Verdana" w:eastAsia="宋体" w:cs="Verdana"/>
          <w:i w:val="0"/>
          <w:caps w:val="0"/>
          <w:color w:val="000000"/>
          <w:spacing w:val="0"/>
          <w:sz w:val="19"/>
          <w:szCs w:val="19"/>
          <w:bdr w:val="none" w:color="auto" w:sz="0" w:space="0"/>
          <w:shd w:val="clear" w:fill="FEFEF2"/>
        </w:rPr>
        <w:br w:type="textWrapping"/>
      </w:r>
      <w:r>
        <w:rPr>
          <w:rFonts w:hint="default" w:ascii="Verdana" w:hAnsi="Verdana" w:eastAsia="宋体" w:cs="Verdana"/>
          <w:i w:val="0"/>
          <w:caps w:val="0"/>
          <w:color w:val="000000"/>
          <w:spacing w:val="0"/>
          <w:sz w:val="19"/>
          <w:szCs w:val="19"/>
          <w:bdr w:val="none" w:color="auto" w:sz="0" w:space="0"/>
          <w:shd w:val="clear" w:fill="FEFEF2"/>
        </w:rPr>
        <w:t>1010010001111111110010110011101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通过上面的例子我们可以很清晰的发现simhash的局部敏感性，相似文本只有部分01变化，而hash值很明显，即使变化很小一部分，也会相差很大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i w:val="0"/>
          <w:caps w:val="0"/>
          <w:color w:val="000000"/>
          <w:spacing w:val="0"/>
          <w:sz w:val="24"/>
          <w:szCs w:val="24"/>
        </w:rPr>
      </w:pPr>
      <w:bookmarkStart w:id="19" w:name="_Toc8407"/>
      <w:r>
        <w:rPr>
          <w:rFonts w:hint="default" w:ascii="Verdana" w:hAnsi="Verdana" w:cs="Verdana"/>
          <w:b/>
          <w:i w:val="0"/>
          <w:caps w:val="0"/>
          <w:color w:val="000000"/>
          <w:spacing w:val="0"/>
          <w:sz w:val="24"/>
          <w:szCs w:val="24"/>
          <w:bdr w:val="none" w:color="auto" w:sz="0" w:space="0"/>
          <w:shd w:val="clear" w:fill="FEFEF2"/>
        </w:rPr>
        <w:t>应用</w:t>
      </w:r>
      <w:bookmarkEnd w:id="19"/>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simhash从最一开始用的最多的场景便是大规模文本的去重，对于爬虫从网上爬取的大规模语料数据，我们需要进行预处理，删除重复的文档才能进行后续的文本处理和挖掘，那么利用simhash是一种不错的选择，其计算复杂度和效果都有一个很好的折中。</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但是在实际应用过程中，也发现一些badcase，完全无关的文本正好对应成了相同的simhash，精确度并不是很高，而且simhash更适用于较长的文本，但是在大规模语料进行去重时，simhash的计算速度优势还是很不错的。</w:t>
      </w: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bookmarkStart w:id="20" w:name="_Toc31165"/>
      <w:r>
        <w:rPr>
          <w:rFonts w:hint="default" w:ascii="Verdana" w:hAnsi="Verdana" w:cs="Verdana"/>
          <w:b/>
          <w:i w:val="0"/>
          <w:caps w:val="0"/>
          <w:color w:val="000000"/>
          <w:spacing w:val="0"/>
          <w:sz w:val="42"/>
          <w:szCs w:val="42"/>
          <w:bdr w:val="none" w:color="auto" w:sz="0" w:space="0"/>
          <w:shd w:val="clear" w:fill="FEFEF2"/>
        </w:rPr>
        <w:t>语义相似性</w:t>
      </w:r>
      <w:bookmarkEnd w:id="2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在NLP中有时候我们度量两个短文本或者说更直接的两个词语的相似性时，直接通过字面距离是无法实现的，如：中国-北京，意大利-罗马，这两个短语之间的相似距离应该是类似的，因为都是首都与国家的关系；再比如（男人、男孩），（女人、女孩）应该是相同的关系，但是我们看其字面距离都是0。</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想要做到语义层面的度量，我们需要用到机器学习建模，而自然语言的问题转化为机器学习的首要问题便是找到一种方法把自然语言的符号数学化。</w:t>
      </w:r>
    </w:p>
    <w:p>
      <w:pPr>
        <w:rPr>
          <w:rFonts w:hint="default"/>
          <w:lang w:val="en-US" w:eastAsia="zh-CN"/>
        </w:rPr>
      </w:pPr>
      <w:r>
        <w:rPr>
          <w:rFonts w:hint="default"/>
          <w:lang w:val="en-US" w:eastAsia="zh-CN"/>
        </w:rPr>
        <w:t>NLP点滴——文本相似度 - 小琪琪来啦 - 博客园.html</w:t>
      </w:r>
      <w:bookmarkStart w:id="22" w:name="_GoBack"/>
      <w:bookmarkEnd w:id="22"/>
    </w:p>
    <w:p>
      <w:pPr>
        <w:pStyle w:val="2"/>
        <w:bidi w:val="0"/>
        <w:ind w:left="432" w:leftChars="0" w:hanging="432" w:firstLineChars="0"/>
        <w:rPr>
          <w:rFonts w:hint="default"/>
          <w:lang w:val="en-US" w:eastAsia="zh-CN"/>
        </w:rPr>
      </w:pPr>
      <w:bookmarkStart w:id="21" w:name="_Toc10756"/>
      <w:r>
        <w:rPr>
          <w:rFonts w:hint="default"/>
          <w:lang w:val="en-US" w:eastAsia="zh-CN"/>
        </w:rPr>
        <w:t>参考:</w:t>
      </w:r>
      <w:bookmarkEnd w:id="21"/>
    </w:p>
    <w:p>
      <w:pPr>
        <w:rPr>
          <w:rFonts w:hint="default"/>
          <w:lang w:val="en-US" w:eastAsia="zh-CN"/>
        </w:rPr>
      </w:pPr>
      <w:r>
        <w:rPr>
          <w:rFonts w:hint="default"/>
          <w:lang w:val="en-US" w:eastAsia="zh-CN"/>
        </w:rPr>
        <w:t>文本相似度算法 - chenglinhust的专栏 - 博客频道 - CSDN.NET.htm</w:t>
      </w:r>
    </w:p>
    <w:p>
      <w:pPr>
        <w:rPr>
          <w:rFonts w:hint="default"/>
          <w:lang w:val="en-US" w:eastAsia="zh-CN"/>
        </w:rPr>
      </w:pPr>
      <w:r>
        <w:rPr>
          <w:rFonts w:hint="default"/>
          <w:lang w:val="en-US" w:eastAsia="zh-CN"/>
        </w:rPr>
        <w:t>paip.判断文本相似度的算法.txt</w:t>
      </w:r>
    </w:p>
    <w:p>
      <w:pPr>
        <w:rPr>
          <w:rFonts w:hint="default"/>
          <w:lang w:val="en-US" w:eastAsia="zh-CN"/>
        </w:rPr>
      </w:pPr>
      <w:r>
        <w:rPr>
          <w:rFonts w:hint="default"/>
          <w:lang w:val="en-US" w:eastAsia="zh-CN"/>
        </w:rPr>
        <w:t>(9+条消息)Java回炉重造(三)使用Apache Commons Text库计算文本相似性_jaccard相似系数、余弦相似度 - The quiter you become, the more you can hear. - CSDN博客.html</w:t>
      </w:r>
    </w:p>
    <w:p>
      <w:pPr>
        <w:rPr>
          <w:rFonts w:hint="default"/>
          <w:lang w:val="en-US" w:eastAsia="zh-CN"/>
        </w:rPr>
      </w:pPr>
      <w:r>
        <w:rPr>
          <w:rFonts w:hint="default"/>
          <w:lang w:val="en-US" w:eastAsia="zh-CN"/>
        </w:rPr>
        <w:t>使用simhash以及海明距离判断内容相似程度 - 纪玉奇 - 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F4B7D"/>
    <w:multiLevelType w:val="multilevel"/>
    <w:tmpl w:val="A55F4B7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4714C"/>
    <w:rsid w:val="00A67AAE"/>
    <w:rsid w:val="0E9B6FB8"/>
    <w:rsid w:val="101B009F"/>
    <w:rsid w:val="112428B6"/>
    <w:rsid w:val="11EA45E5"/>
    <w:rsid w:val="14874B5C"/>
    <w:rsid w:val="16FE5168"/>
    <w:rsid w:val="293C1B36"/>
    <w:rsid w:val="2DDD4589"/>
    <w:rsid w:val="30A25ADB"/>
    <w:rsid w:val="3D343C09"/>
    <w:rsid w:val="43EC4E96"/>
    <w:rsid w:val="481A6F5E"/>
    <w:rsid w:val="4B54714C"/>
    <w:rsid w:val="51454C53"/>
    <w:rsid w:val="534D7D4D"/>
    <w:rsid w:val="5F6B159A"/>
    <w:rsid w:val="65A056A8"/>
    <w:rsid w:val="66F00FA2"/>
    <w:rsid w:val="74A72144"/>
    <w:rsid w:val="767C6293"/>
    <w:rsid w:val="78482E6D"/>
    <w:rsid w:val="7DD67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2019-06-04T15:54:00Z</dcterms:created>
  <dc:creator>ATI老哇的爪子007</dc:creator>
  <cp:lastModifiedBy>ATI老哇的爪子007</cp:lastModifiedBy>
  <dcterms:modified xsi:type="dcterms:W3CDTF">2019-06-05T11:46:21Z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