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人工智能体系树完整版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人工智能体系培训列表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1.NLP自然语言处理文本处理</w:t>
          </w:r>
          <w:r>
            <w:tab/>
          </w:r>
          <w:r>
            <w:fldChar w:fldCharType="begin"/>
          </w:r>
          <w:r>
            <w:instrText xml:space="preserve"> PAGEREF _Toc5554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eastAsia="zh-CN"/>
            </w:rPr>
            <w:t>知识图谱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t xml:space="preserve">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知识处理系统</w:t>
          </w:r>
          <w:r>
            <w:tab/>
          </w:r>
          <w:r>
            <w:fldChar w:fldCharType="begin"/>
          </w:r>
          <w:r>
            <w:instrText xml:space="preserve"> PAGEREF _Toc2193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2.机器视觉 图像处理</w:t>
          </w:r>
          <w:r>
            <w:tab/>
          </w:r>
          <w:r>
            <w:fldChar w:fldCharType="begin"/>
          </w:r>
          <w:r>
            <w:instrText xml:space="preserve"> PAGEREF _Toc3009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3.机器人 在线机器人 自动化</w:t>
          </w:r>
          <w:r>
            <w:tab/>
          </w:r>
          <w:r>
            <w:fldChar w:fldCharType="begin"/>
          </w:r>
          <w:r>
            <w:instrText xml:space="preserve"> PAGEREF _Toc19316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 </w:t>
          </w:r>
          <w:r>
            <w:t>生物特征识别</w:t>
          </w:r>
          <w:r>
            <w:tab/>
          </w:r>
          <w:r>
            <w:fldChar w:fldCharType="begin"/>
          </w:r>
          <w:r>
            <w:instrText xml:space="preserve"> PAGEREF _Toc23174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人机交互</w:t>
          </w:r>
          <w:r>
            <w:tab/>
          </w:r>
          <w:r>
            <w:fldChar w:fldCharType="begin"/>
          </w:r>
          <w:r>
            <w:instrText xml:space="preserve"> PAGEREF _Toc1281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6.1. </w:t>
          </w:r>
          <w:r>
            <w:rPr>
              <w:rFonts w:hint="eastAsia"/>
              <w:lang w:eastAsia="zh-CN"/>
            </w:rPr>
            <w:t>手势识别</w:t>
          </w:r>
          <w:r>
            <w:tab/>
          </w:r>
          <w:r>
            <w:fldChar w:fldCharType="begin"/>
          </w:r>
          <w:r>
            <w:instrText xml:space="preserve"> PAGEREF _Toc30705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6.2. </w:t>
          </w:r>
          <w:r>
            <w:rPr>
              <w:rFonts w:hint="eastAsia"/>
              <w:lang w:eastAsia="zh-CN"/>
            </w:rPr>
            <w:t>语音交互</w:t>
          </w:r>
          <w:r>
            <w:tab/>
          </w:r>
          <w:r>
            <w:fldChar w:fldCharType="begin"/>
          </w:r>
          <w:r>
            <w:instrText xml:space="preserve"> PAGEREF _Toc7084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6.3. </w:t>
          </w:r>
          <w:r>
            <w:rPr>
              <w:rFonts w:hint="eastAsia"/>
              <w:lang w:eastAsia="zh-CN"/>
            </w:rPr>
            <w:t>键盘、鼠标、操纵杆</w:t>
          </w:r>
          <w:r>
            <w:tab/>
          </w:r>
          <w:r>
            <w:fldChar w:fldCharType="begin"/>
          </w:r>
          <w:r>
            <w:instrText xml:space="preserve"> PAGEREF _Toc32709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6.4. </w:t>
          </w:r>
          <w:r>
            <w:rPr>
              <w:rFonts w:hint="eastAsia"/>
              <w:lang w:eastAsia="zh-CN"/>
            </w:rPr>
            <w:t>打印机、绘图仪、显示器、头盔式显示器、音箱等输出设备</w:t>
          </w:r>
          <w:r>
            <w:tab/>
          </w:r>
          <w:r>
            <w:fldChar w:fldCharType="begin"/>
          </w:r>
          <w:r>
            <w:instrText xml:space="preserve"> PAGEREF _Toc22220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4.语言识别 语言tts等</w:t>
          </w:r>
          <w:r>
            <w:tab/>
          </w:r>
          <w:r>
            <w:fldChar w:fldCharType="begin"/>
          </w:r>
          <w:r>
            <w:instrText xml:space="preserve"> PAGEREF _Toc13366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Ar vr</w:t>
          </w:r>
          <w:r>
            <w:tab/>
          </w:r>
          <w:r>
            <w:fldChar w:fldCharType="begin"/>
          </w:r>
          <w:r>
            <w:instrText xml:space="preserve"> PAGEREF _Toc28458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5.机器学习（决策数 贝叶斯 knn</w:t>
          </w:r>
          <w:r>
            <w:rPr>
              <w:rFonts w:hint="eastAsia"/>
              <w:lang w:val="en-US" w:eastAsia="zh-CN"/>
            </w:rPr>
            <w:t xml:space="preserve"> 等</w:t>
          </w:r>
          <w:r>
            <w:tab/>
          </w:r>
          <w:r>
            <w:fldChar w:fldCharType="begin"/>
          </w:r>
          <w:r>
            <w:instrText xml:space="preserve"> PAGEREF _Toc5284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5554"/>
      <w:r>
        <w:t>1.NLP自然语言处理文本处理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语言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理解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分词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/>
          <w:lang w:val="en-US" w:eastAsia="zh-CN"/>
        </w:rPr>
        <w:t>抽取 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压缩文档的读取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格式转换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索引处理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搜索（按照标题 内容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摘要提取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热词检索排行（词云可视化展示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专家系统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问答系统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"https://baike.baidu.com/item/%E6%99%BA%E8%83%BD%E6%90%9C%E7%B4%A2%E5%BC%95%E6%93%8E" \t "https://baike.baidu.com/item/%E4%BA%BA%E5%B7%A5%E6%99%BA%E8%83%BD/_blank"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智能搜索引擎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"https://baike.baidu.com/item/%E6%95%B0%E6%8D%AE%E6%8C%96%E6%8E%98" \t "https://baike.baidu.com/item/%E4%BA%BA%E5%B7%A5%E6%99%BA%E8%83%BD/_blank"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数据挖掘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和知识发现</w:t>
      </w:r>
    </w:p>
    <w:p>
      <w:pPr>
        <w:pStyle w:val="2"/>
        <w:bidi w:val="0"/>
      </w:pPr>
      <w:bookmarkStart w:id="1" w:name="_Toc219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知识图谱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知识处理系统</w:t>
      </w:r>
      <w:bookmarkEnd w:id="1"/>
    </w:p>
    <w:p>
      <w:pPr>
        <w:pStyle w:val="2"/>
        <w:bidi w:val="0"/>
      </w:pPr>
      <w:bookmarkStart w:id="2" w:name="_Toc3009"/>
      <w:r>
        <w:rPr>
          <w:rFonts w:hint="eastAsia"/>
        </w:rPr>
        <w:t>2.机器视觉 图像处理</w:t>
      </w:r>
      <w:bookmarkEnd w:id="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计算机视觉是使用计算机模仿人类视觉系统的科学，让计算机拥有类似人类提取、处理、理解和分析图像以及图像序列的能力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根据解决的问题，计算机视觉可分为计算成像学、图像理解、三维视觉、动态视觉和视频编解码五大类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ocr 文字识别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条码 二维码识别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人脸识别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目标识别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验证码识别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证件识别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银行卡识别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指纹识别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 视频内容分析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图像搜索（相似图片，小图搜大图，人脸搜类似</w:t>
      </w:r>
    </w:p>
    <w:p>
      <w:pPr>
        <w:pStyle w:val="2"/>
        <w:bidi w:val="0"/>
      </w:pPr>
      <w:bookmarkStart w:id="3" w:name="_Toc19316"/>
      <w:r>
        <w:rPr>
          <w:rFonts w:hint="eastAsia"/>
        </w:rPr>
        <w:t>3.机器人 在线机器人 自动化</w:t>
      </w:r>
      <w:bookmarkEnd w:id="3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web自动化 webdriver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爬虫（信息采集与信息发布机器人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gui自动化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jc w:val="both"/>
        <w:rPr>
          <w:rFonts w:hint="default" w:eastAsia="微软雅黑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4" w:name="_Toc23174"/>
      <w:r>
        <w:t>生物特征识别</w:t>
      </w:r>
      <w:bookmarkEnd w:id="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如利用图像传感器对指纹和人脸等光学信息、麦克风对说话声等声学信息进行采集，利用数据预处理以及特征提取技术对采集的数据进行处理，得到相应的特征进行存储。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生物特征识别技术涉及的内容十分广泛，包括指纹、掌纹、人脸、虹膜、指静脉、声纹、步态等多种生物特征，其识别过程涉及到图像处理、计算机视觉、语音识别、机器学习等多项技术</w:t>
      </w:r>
    </w:p>
    <w:p>
      <w:pPr>
        <w:pStyle w:val="2"/>
        <w:bidi w:val="0"/>
        <w:rPr>
          <w:rFonts w:hint="eastAsia"/>
          <w:lang w:eastAsia="zh-CN"/>
        </w:rPr>
      </w:pPr>
      <w:bookmarkStart w:id="5" w:name="_Toc1281"/>
      <w:r>
        <w:rPr>
          <w:rFonts w:hint="eastAsia"/>
          <w:lang w:eastAsia="zh-CN"/>
        </w:rPr>
        <w:t>人机交互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机交互主要研究人和计算机之间的信息交换，主要包括人到计算机和计算机到人的两部分信息交换，是人工智能领域的重要的外围技术。人机交互是与认知心理学、人机工程学、多媒体技术、虚拟现实技术等密切相关的综合学科。传统的人与计算机之间的信息交换主要依靠交互设备进行，主要包括键盘、鼠标、操纵杆、数据服装、眼动跟踪器、位置跟踪器、数据手套、压力笔等输入设备，以及打印机、绘图仪、显示器、头盔式显示器、音箱等输出设备。人机交互技术除了传统的基本交互和图形交互外，还包括语音交互、情感交互、体感交互及脑机交互等技术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30705"/>
      <w:r>
        <w:rPr>
          <w:rFonts w:hint="eastAsia"/>
          <w:lang w:eastAsia="zh-CN"/>
        </w:rPr>
        <w:t>手势识别</w:t>
      </w:r>
      <w:bookmarkEnd w:id="6"/>
    </w:p>
    <w:p>
      <w:pPr>
        <w:pStyle w:val="3"/>
        <w:bidi w:val="0"/>
        <w:rPr>
          <w:rFonts w:hint="eastAsia"/>
          <w:lang w:eastAsia="zh-CN"/>
        </w:rPr>
      </w:pPr>
      <w:bookmarkStart w:id="7" w:name="_Toc7084"/>
      <w:r>
        <w:rPr>
          <w:rFonts w:hint="eastAsia"/>
          <w:lang w:eastAsia="zh-CN"/>
        </w:rPr>
        <w:t>语音交互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32709"/>
      <w:r>
        <w:rPr>
          <w:rFonts w:hint="eastAsia"/>
          <w:lang w:eastAsia="zh-CN"/>
        </w:rPr>
        <w:t>键盘、鼠标、操纵杆</w:t>
      </w:r>
      <w:bookmarkEnd w:id="8"/>
    </w:p>
    <w:p>
      <w:pPr>
        <w:pStyle w:val="3"/>
        <w:bidi w:val="0"/>
        <w:rPr>
          <w:rFonts w:hint="eastAsia"/>
          <w:lang w:eastAsia="zh-CN"/>
        </w:rPr>
      </w:pPr>
      <w:bookmarkStart w:id="9" w:name="_Toc22220"/>
      <w:r>
        <w:rPr>
          <w:rFonts w:hint="eastAsia"/>
          <w:lang w:eastAsia="zh-CN"/>
        </w:rPr>
        <w:t>打印机、绘图仪、显示器、头盔式显示器、音箱等输出设备</w:t>
      </w:r>
      <w:bookmarkEnd w:id="9"/>
    </w:p>
    <w:p>
      <w:pPr>
        <w:pStyle w:val="2"/>
        <w:bidi w:val="0"/>
        <w:ind w:left="432" w:leftChars="0" w:hanging="432" w:firstLineChars="0"/>
      </w:pPr>
      <w:bookmarkStart w:id="10" w:name="_Toc13366"/>
      <w:r>
        <w:rPr>
          <w:rFonts w:hint="eastAsia"/>
        </w:rPr>
        <w:t>4.语言识别 语言tts等</w:t>
      </w:r>
      <w:bookmarkEnd w:id="10"/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11" w:name="_Toc28458"/>
      <w:r>
        <w:rPr>
          <w:rFonts w:hint="eastAsia"/>
          <w:lang w:val="en-US" w:eastAsia="zh-CN"/>
        </w:rPr>
        <w:t>Ar vr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12" w:name="_Toc5284"/>
      <w:r>
        <w:rPr>
          <w:rFonts w:hint="eastAsia"/>
        </w:rPr>
        <w:t>5.机器学习（决策数 贝叶斯 knn</w:t>
      </w:r>
      <w:r>
        <w:rPr>
          <w:rFonts w:hint="eastAsia"/>
          <w:lang w:val="en-US" w:eastAsia="zh-CN"/>
        </w:rPr>
        <w:t xml:space="preserve"> 等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9028"/>
      <w:r>
        <w:rPr>
          <w:rFonts w:hint="eastAsia"/>
          <w:lang w:val="en-US" w:eastAsia="zh-CN"/>
        </w:rPr>
        <w:t>Other</w:t>
      </w:r>
      <w:bookmarkEnd w:id="13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人工智能技术包含了机器学习、知识图谱、自然语言处理、人机交互、计算机视觉、生物特征识别、AR/VR七个关键技术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7165"/>
      <w:r>
        <w:rPr>
          <w:rFonts w:hint="eastAsia"/>
          <w:lang w:val="en-US" w:eastAsia="zh-CN"/>
        </w:rPr>
        <w:t>ref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5AF2"/>
    <w:multiLevelType w:val="multilevel"/>
    <w:tmpl w:val="30605A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56C333D"/>
    <w:multiLevelType w:val="multilevel"/>
    <w:tmpl w:val="656C3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20C8F"/>
    <w:rsid w:val="1B131361"/>
    <w:rsid w:val="1BEB359C"/>
    <w:rsid w:val="1BF245F3"/>
    <w:rsid w:val="22137BBE"/>
    <w:rsid w:val="25A6620B"/>
    <w:rsid w:val="28DC7F0E"/>
    <w:rsid w:val="2CE941C5"/>
    <w:rsid w:val="355F5A8F"/>
    <w:rsid w:val="38814BB7"/>
    <w:rsid w:val="3CE376D1"/>
    <w:rsid w:val="3F6A34EF"/>
    <w:rsid w:val="436E20D9"/>
    <w:rsid w:val="44B24E4E"/>
    <w:rsid w:val="4F1C3C89"/>
    <w:rsid w:val="533B581A"/>
    <w:rsid w:val="56D40D94"/>
    <w:rsid w:val="5B683A1C"/>
    <w:rsid w:val="607B7DE4"/>
    <w:rsid w:val="69A47E7E"/>
    <w:rsid w:val="69EE7144"/>
    <w:rsid w:val="6AD20C8F"/>
    <w:rsid w:val="6B594EDB"/>
    <w:rsid w:val="7D137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2019-05-10T01:16:00Z</dcterms:created>
  <dc:creator>ATI老哇的爪子007</dc:creator>
  <cp:lastModifiedBy>ATI老哇的爪子007</cp:lastModifiedBy>
  <dcterms:modified xsi:type="dcterms:W3CDTF">2019-05-10T01:39:17Z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