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lib api design 原则 类库设计原则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3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自定义一api 代替系统原有。。方便移植。。以及简化书写。</w:t>
          </w:r>
          <w:r>
            <w:tab/>
          </w:r>
          <w:r>
            <w:fldChar w:fldCharType="begin"/>
          </w:r>
          <w:r>
            <w:instrText xml:space="preserve"> PAGEREF _Toc5336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返回值还是异常  推荐异常，但也提供返回值api</w:t>
          </w:r>
          <w:r>
            <w:tab/>
          </w:r>
          <w:r>
            <w:fldChar w:fldCharType="begin"/>
          </w:r>
          <w:r>
            <w:instrText xml:space="preserve"> PAGEREF _Toc26093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Alias 机制 动词优先还是名词优先 都要</w:t>
          </w:r>
          <w:r>
            <w:tab/>
          </w:r>
          <w:r>
            <w:fldChar w:fldCharType="begin"/>
          </w:r>
          <w:r>
            <w:instrText xml:space="preserve"> PAGEREF _Toc23699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尽可能细化 dir+trave ，减少依赖。。可以附加高版本class依赖多点。</w:t>
          </w:r>
          <w:r>
            <w:tab/>
          </w:r>
          <w:r>
            <w:fldChar w:fldCharType="begin"/>
          </w:r>
          <w:r>
            <w:instrText xml:space="preserve"> PAGEREF _Toc29276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5336"/>
      <w:r>
        <w:rPr>
          <w:rFonts w:hint="eastAsia"/>
          <w:lang w:val="en-US" w:eastAsia="zh-CN"/>
        </w:rPr>
        <w:t>自定义一api 代替系统原有。。方便移植。。以及简化书写。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比如抛出异常  </w:t>
      </w:r>
      <w:r>
        <w:rPr>
          <w:rFonts w:hint="eastAsia"/>
        </w:rPr>
        <w:t>ExUtil.throwExV4("notexistex,file:" + lastcmd, ret_cmd_rzt_li);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6093"/>
      <w:r>
        <w:rPr>
          <w:rFonts w:hint="eastAsia"/>
          <w:lang w:val="en-US" w:eastAsia="zh-CN"/>
        </w:rPr>
        <w:t>返回值还是异常  推荐异常，但也提供返回值api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仿照coll类库的模式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 Harmony 中，类库在功能和 Java Package 的基础上被分成 31 个模块，而虚拟机也被分成即时编译器， 内存管理， 线程管理，Java 本地接口等等模块。每个模块都有一定的接口定义，从而有可能单独被替换成不同的实现。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操作系统层次与虚拟机层次之间的接口由 Port Layer 定义。Port Layer 封装了不同的操作系统的差异，为虚拟机和类库的本地代码提供了一套统一的 API 访问底层系统调用。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Harmony - 疯狂 - BlogJava.html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Port Layer，Port Layer 是由一个标准 C 的库（Port Library）来实现得，Port Library 与操作系统交互，为虚拟机和类库的本地代码提供了一个平台无关的标准 C 语言 API 访问系统调用。诸如文件 I/O，网络 I/O， 内存操作，信号处理，以及错误处理等等功能，都被纳入 Port Library 的范围。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699"/>
      <w:r>
        <w:rPr>
          <w:rFonts w:hint="eastAsia"/>
          <w:lang w:val="en-US" w:eastAsia="zh-CN"/>
        </w:rPr>
        <w:t>Alias 机制 动词优先还是名词优先 都要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276"/>
      <w:r>
        <w:rPr>
          <w:rFonts w:hint="eastAsia"/>
          <w:lang w:val="en-US" w:eastAsia="zh-CN"/>
        </w:rPr>
        <w:t>尽可能细化 dir+trave ，减少依赖。。可以附加高版本class依赖多点。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从dirutil里面独立出来，方便复制，不然依赖太多编译容易报错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底层细粒度api 优先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1. 好API的6个特质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极简（minimal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语义清晰简单（have clear and simple semantics）、符合直觉（be intuitive）、易于记忆（be easy to memorize）和引导API使用者写出可读代码（lead to readable code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API之于程序员就如同图形界面之于普通用户（end-user）。API中的『P』实际上指的是『程序员』（Programmer），而不是『程序』（Program），强调的是API是给程序员使用的这一事实。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在第13期Qt季刊，Matthias 的关于API设计的文章中提出了观点：API应该极简（minimal）且完备（complete）、语义清晰简单（have clear and simple semantics）、符合直觉（be intuitive）、易于记忆（be easy to memorize）和引导API使用者写出可读代码（lead to readable code）。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27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静态多态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相似的类应该有相似的API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5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例如，如果你用QProgressBar替换QSlider，或是用QString替换QByteArray，你会发现API的相似性使的替换很容易。这即是所谓的『静态多态』（static polymorphism）。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静态多态也使记忆API和编程模式更加容易。因此，一组相关的类有相似的API有时候比每个类都有各自的一套API更好。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一般来说，在Qt中，如果没有足够的理由要使用继承，我们更倾向于用静态多态。这样可以减少Qt public类的个数，也使刚学习Qt的用户在翻看文档时更有方向感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优先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将API与其实现置于不同的包中。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优先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将API放入高层包中，实现则可放在低层包。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考虑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将大型API拆分成若干包。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考虑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将API与其实现包归置到不同的Java文档中。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避免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对API中实现类的内部依赖。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避免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出现不必要的API碎裂（fragmentation）情况。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不要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将API与SPI（Service Provider Interface，服务提供者接口）放在同一个包中。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不要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移动及重命名已发布的公共API包。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/>
        <w:ind w:left="450" w:right="0" w:hanging="36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API设计过程中的通用准则和约定准则-电子发烧友网.html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 设计准则 - 编程语言 - ITeye资讯.html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E5A35"/>
    <w:multiLevelType w:val="multilevel"/>
    <w:tmpl w:val="B44E5A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C1CFC6"/>
    <w:multiLevelType w:val="multilevel"/>
    <w:tmpl w:val="B9C1C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B473C4"/>
    <w:multiLevelType w:val="multilevel"/>
    <w:tmpl w:val="53B473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D0AF279"/>
    <w:multiLevelType w:val="multilevel"/>
    <w:tmpl w:val="6D0AF2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34B41"/>
    <w:rsid w:val="09735647"/>
    <w:rsid w:val="0DB03A50"/>
    <w:rsid w:val="12C21880"/>
    <w:rsid w:val="1AD2731A"/>
    <w:rsid w:val="1BA45BD1"/>
    <w:rsid w:val="1ED566B4"/>
    <w:rsid w:val="24DE5F1E"/>
    <w:rsid w:val="28D2118B"/>
    <w:rsid w:val="2C123C18"/>
    <w:rsid w:val="333263BF"/>
    <w:rsid w:val="3948587E"/>
    <w:rsid w:val="3F0F2E8C"/>
    <w:rsid w:val="43000CF1"/>
    <w:rsid w:val="4DFD699F"/>
    <w:rsid w:val="56834EAB"/>
    <w:rsid w:val="5890679B"/>
    <w:rsid w:val="59FD743C"/>
    <w:rsid w:val="5C1F6631"/>
    <w:rsid w:val="5F22074A"/>
    <w:rsid w:val="66B31FE2"/>
    <w:rsid w:val="6BC018FA"/>
    <w:rsid w:val="6C283EF0"/>
    <w:rsid w:val="6D535020"/>
    <w:rsid w:val="70276F39"/>
    <w:rsid w:val="742B37BF"/>
    <w:rsid w:val="7803740F"/>
    <w:rsid w:val="7D273EE8"/>
    <w:rsid w:val="7D6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2018-05-18T00:17:00Z</dcterms:created>
  <dc:creator>ATI老哇的爪子007</dc:creator>
  <cp:lastModifiedBy>ATI老哇的爪子007</cp:lastModifiedBy>
  <dcterms:modified xsi:type="dcterms:W3CDTF">2018-05-18T04:52:55Z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