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未来 技术趋势 没落技术 attilax著 艾龙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2018技术趋势</w:t>
      </w:r>
      <w:r>
        <w:tab/>
      </w:r>
      <w:r>
        <w:fldChar w:fldCharType="begin"/>
      </w:r>
      <w:r>
        <w:instrText xml:space="preserve"> PAGEREF _Toc29730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</w:rPr>
        <w:t xml:space="preserve">1.1.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  <w:shd w:val="clear" w:fill="FFFFFF"/>
        </w:rPr>
        <w:t>人工智能与区块链</w:t>
      </w:r>
      <w:r>
        <w:tab/>
      </w:r>
      <w:r>
        <w:fldChar w:fldCharType="begin"/>
      </w:r>
      <w:r>
        <w:instrText xml:space="preserve"> PAGEREF _Toc15351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2、 PWA 或将大热</w:t>
      </w:r>
      <w:r>
        <w:tab/>
      </w:r>
      <w:r>
        <w:fldChar w:fldCharType="begin"/>
      </w:r>
      <w:r>
        <w:instrText xml:space="preserve"> PAGEREF _Toc30594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5、 广义的 XaaS</w:t>
      </w:r>
      <w:r>
        <w:tab/>
      </w:r>
      <w:r>
        <w:fldChar w:fldCharType="begin"/>
      </w:r>
      <w:r>
        <w:instrText xml:space="preserve"> PAGEREF _Toc24626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</w:rPr>
        <w:t>6、 容器技术越来越受欢迎</w:t>
      </w:r>
      <w:r>
        <w:tab/>
      </w:r>
      <w:r>
        <w:fldChar w:fldCharType="begin"/>
      </w:r>
      <w:r>
        <w:instrText xml:space="preserve"> PAGEREF _Toc5854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2017年的技术趋势</w:t>
      </w:r>
      <w:r>
        <w:tab/>
      </w:r>
      <w:r>
        <w:fldChar w:fldCharType="begin"/>
      </w:r>
      <w:r>
        <w:instrText xml:space="preserve"> PAGEREF _Toc31361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Web not native</w:t>
      </w:r>
      <w:r>
        <w:tab/>
      </w:r>
      <w:r>
        <w:fldChar w:fldCharType="begin"/>
      </w:r>
      <w:r>
        <w:instrText xml:space="preserve"> PAGEREF _Toc22284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2.2.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更加移动优先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，，more spa</w:t>
      </w:r>
      <w:r>
        <w:tab/>
      </w:r>
      <w:r>
        <w:fldChar w:fldCharType="begin"/>
      </w:r>
      <w:r>
        <w:instrText xml:space="preserve"> PAGEREF _Toc21513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Ar vr ai</w:t>
      </w:r>
      <w:r>
        <w:tab/>
      </w:r>
      <w:r>
        <w:fldChar w:fldCharType="begin"/>
      </w:r>
      <w:r>
        <w:instrText xml:space="preserve"> PAGEREF _Toc6179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 xml:space="preserve">Google pwa </w:t>
      </w:r>
      <w:r>
        <w:t> 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24"/>
        </w:rPr>
        <w:t>Progressive Web App</w:t>
      </w:r>
      <w:r>
        <w:rPr>
          <w:rFonts w:hint="eastAsia"/>
          <w:lang w:val="en-US" w:eastAsia="zh-CN"/>
        </w:rPr>
        <w:t xml:space="preserve"> </w:t>
      </w:r>
      <w:r>
        <w:t>渐进式 Web Apps</w:t>
      </w:r>
      <w:r>
        <w:tab/>
      </w:r>
      <w:r>
        <w:fldChar w:fldCharType="begin"/>
      </w:r>
      <w:r>
        <w:instrText xml:space="preserve"> PAGEREF _Toc468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Iot  Lbs</w:t>
      </w:r>
      <w:r>
        <w:tab/>
      </w:r>
      <w:r>
        <w:fldChar w:fldCharType="begin"/>
      </w:r>
      <w:r>
        <w:instrText xml:space="preserve"> PAGEREF _Toc11570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5"/>
        </w:rPr>
        <w:t xml:space="preserve">2.6.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5"/>
          <w:shd w:val="clear" w:fill="FFFFFF"/>
          <w:vertAlign w:val="baseline"/>
        </w:rPr>
        <w:t>区块链和分布式</w:t>
      </w:r>
      <w:r>
        <w:tab/>
      </w:r>
      <w:r>
        <w:fldChar w:fldCharType="begin"/>
      </w:r>
      <w:r>
        <w:instrText xml:space="preserve"> PAGEREF _Toc4726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5"/>
          <w:shd w:val="clear" w:fill="FFFFFF"/>
          <w:vertAlign w:val="baseline"/>
        </w:rPr>
        <w:t>会话系统</w:t>
      </w:r>
      <w:r>
        <w:rPr>
          <w:rFonts w:hint="eastAsia"/>
          <w:lang w:val="en-US" w:eastAsia="zh-CN"/>
        </w:rPr>
        <w:t>而连接用户和应用的就是一个对话式用户界面（CUI）。</w:t>
      </w:r>
      <w:r>
        <w:tab/>
      </w:r>
      <w:r>
        <w:fldChar w:fldCharType="begin"/>
      </w:r>
      <w:r>
        <w:instrText xml:space="preserve"> PAGEREF _Toc2687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其他长期趋势</w:t>
      </w:r>
      <w:r>
        <w:tab/>
      </w:r>
      <w:r>
        <w:fldChar w:fldCharType="begin"/>
      </w:r>
      <w:r>
        <w:instrText xml:space="preserve"> PAGEREF _Toc20759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Cli》gui》》nui</w:t>
      </w:r>
      <w:r>
        <w:tab/>
      </w:r>
      <w:r>
        <w:fldChar w:fldCharType="begin"/>
      </w:r>
      <w:r>
        <w:instrText xml:space="preserve"> PAGEREF _Toc16034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架构趋势 soa msa  serverless</w:t>
      </w:r>
      <w:r>
        <w:tab/>
      </w:r>
      <w:r>
        <w:fldChar w:fldCharType="begin"/>
      </w:r>
      <w:r>
        <w:instrText xml:space="preserve"> PAGEREF _Toc2492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进云服务</w:t>
      </w:r>
      <w:r>
        <w:tab/>
      </w:r>
      <w:r>
        <w:fldChar w:fldCharType="begin"/>
      </w:r>
      <w:r>
        <w:instrText xml:space="preserve"> PAGEREF _Toc9776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按需服务迅速成为常态</w:t>
      </w:r>
      <w:r>
        <w:tab/>
      </w:r>
      <w:r>
        <w:fldChar w:fldCharType="begin"/>
      </w:r>
      <w:r>
        <w:instrText xml:space="preserve"> PAGEREF _Toc27834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Xaas</w:t>
      </w:r>
      <w:r>
        <w:tab/>
      </w:r>
      <w:r>
        <w:fldChar w:fldCharType="begin"/>
      </w:r>
      <w:r>
        <w:instrText xml:space="preserve"> PAGEREF _Toc17883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可穿戴设备及</w:t>
      </w:r>
      <w:r>
        <w:tab/>
      </w:r>
      <w:r>
        <w:fldChar w:fldCharType="begin"/>
      </w:r>
      <w:r>
        <w:instrText xml:space="preserve"> PAGEREF _Toc29417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</w:rPr>
        <w:t>WYOD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“带上自己的设备”（Bring Your Own Device，简称BYOD）</w:t>
      </w:r>
      <w:r>
        <w:tab/>
      </w:r>
      <w:r>
        <w:fldChar w:fldCharType="begin"/>
      </w:r>
      <w:r>
        <w:instrText xml:space="preserve"> PAGEREF _Toc18013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3.8.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在线学习</w:t>
      </w:r>
      <w:r>
        <w:tab/>
      </w:r>
      <w:r>
        <w:fldChar w:fldCharType="begin"/>
      </w:r>
      <w:r>
        <w:instrText xml:space="preserve"> PAGEREF _Toc28757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微软雅黑"/>
          <w:lang w:val="en-US" w:eastAsia="zh-CN"/>
        </w:rPr>
        <w:t xml:space="preserve">3.9.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eastAsia="zh-CN"/>
        </w:rPr>
        <w:t>生物识别</w:t>
      </w:r>
      <w:r>
        <w:tab/>
      </w:r>
      <w:r>
        <w:fldChar w:fldCharType="begin"/>
      </w:r>
      <w:r>
        <w:instrText xml:space="preserve"> PAGEREF _Toc10470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</w:rPr>
        <w:t>机器对机器通信（M2M）</w:t>
      </w:r>
      <w:r>
        <w:tab/>
      </w:r>
      <w:r>
        <w:fldChar w:fldCharType="begin"/>
      </w:r>
      <w:r>
        <w:instrText xml:space="preserve"> PAGEREF _Toc12661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3.11. </w:t>
      </w:r>
      <w:r>
        <w:rPr>
          <w:rFonts w:hint="eastAsia"/>
          <w:lang w:eastAsia="zh-CN"/>
        </w:rPr>
        <w:t>共享经济</w:t>
      </w:r>
      <w:r>
        <w:rPr>
          <w:rFonts w:hint="eastAsia"/>
          <w:lang w:val="en-US" w:eastAsia="zh-CN"/>
        </w:rPr>
        <w:t xml:space="preserve"> </w:t>
      </w:r>
      <w:r>
        <w:rPr>
          <w:rFonts w:ascii="PingFang SC" w:hAnsi="PingFang SC" w:eastAsia="PingFang SC" w:cs="PingFang SC"/>
          <w:i w:val="0"/>
          <w:caps w:val="0"/>
          <w:spacing w:val="0"/>
          <w:szCs w:val="22"/>
          <w:shd w:val="clear" w:fill="FFFFFF"/>
        </w:rPr>
        <w:t>端到端服务的颠覆全面开花（不仅仅是Uber、Airbnb）</w:t>
      </w:r>
      <w:r>
        <w:tab/>
      </w:r>
      <w:r>
        <w:fldChar w:fldCharType="begin"/>
      </w:r>
      <w:r>
        <w:instrText xml:space="preserve"> PAGEREF _Toc16368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3.12.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Atwood法则：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凡是可以用javascript实现的，最终都会用javascript实现Nodejs的出现</w:t>
      </w:r>
      <w:r>
        <w:tab/>
      </w:r>
      <w:r>
        <w:fldChar w:fldCharType="begin"/>
      </w:r>
      <w:r>
        <w:instrText xml:space="preserve"> PAGEREF _Toc7995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3.13.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WEB技术的桌面化和JavaScript的全栈化</w:t>
      </w:r>
      <w:r>
        <w:tab/>
      </w:r>
      <w:r>
        <w:fldChar w:fldCharType="begin"/>
      </w:r>
      <w:r>
        <w:instrText xml:space="preserve"> PAGEREF _Toc6039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 xml:space="preserve">3.14.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Web API的全面发展</w:t>
      </w:r>
      <w:r>
        <w:tab/>
      </w:r>
      <w:r>
        <w:fldChar w:fldCharType="begin"/>
      </w:r>
      <w:r>
        <w:instrText xml:space="preserve"> PAGEREF _Toc2165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3.15. 语言之间的相互借鉴语言之间的相互借鉴也越来越明显了</w:t>
      </w:r>
      <w:r>
        <w:tab/>
      </w:r>
      <w:r>
        <w:fldChar w:fldCharType="begin"/>
      </w:r>
      <w:r>
        <w:instrText xml:space="preserve"> PAGEREF _Toc4598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3.16. 4. 语言解析器的工具化</w:t>
      </w:r>
      <w:r>
        <w:tab/>
      </w:r>
      <w:r>
        <w:fldChar w:fldCharType="begin"/>
      </w:r>
      <w:r>
        <w:instrText xml:space="preserve"> PAGEREF _Toc25426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4.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>趋势搜集方法</w:t>
      </w:r>
      <w:r>
        <w:tab/>
      </w:r>
      <w:r>
        <w:fldChar w:fldCharType="begin"/>
      </w:r>
      <w:r>
        <w:instrText xml:space="preserve"> PAGEREF _Toc24337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4.1.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>2018 技术趋势 百度</w:t>
      </w:r>
      <w:r>
        <w:tab/>
      </w:r>
      <w:r>
        <w:fldChar w:fldCharType="begin"/>
      </w:r>
      <w:r>
        <w:instrText xml:space="preserve"> PAGEREF _Toc12305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>技术雷达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t>全球领先的资讯技术研究和顾问公司Gartner公布了将在2018年对大部分企业机构产生显著影响的首要战略科技发展趋势。</w:t>
      </w:r>
      <w:r>
        <w:tab/>
      </w:r>
      <w:r>
        <w:fldChar w:fldCharType="begin"/>
      </w:r>
      <w:r>
        <w:instrText xml:space="preserve"> PAGEREF _Toc11810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IEEE计算机协会预测2018年10大技术趋势.mhtml</w:t>
      </w:r>
      <w:r>
        <w:tab/>
      </w:r>
      <w:r>
        <w:fldChar w:fldCharType="begin"/>
      </w:r>
      <w:r>
        <w:instrText xml:space="preserve"> PAGEREF _Toc5768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5.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>没落技术</w:t>
      </w:r>
      <w:r>
        <w:tab/>
      </w:r>
      <w:r>
        <w:fldChar w:fldCharType="begin"/>
      </w:r>
      <w:r>
        <w:instrText xml:space="preserve"> PAGEREF _Toc24376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5.1.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>ci</w:t>
      </w:r>
      <w:r>
        <w:tab/>
      </w:r>
      <w:r>
        <w:fldChar w:fldCharType="begin"/>
      </w:r>
      <w:r>
        <w:instrText xml:space="preserve"> PAGEREF _Toc3949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_Toc28715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730"/>
      <w:r>
        <w:rPr>
          <w:rFonts w:hint="eastAsia"/>
          <w:lang w:val="en-US" w:eastAsia="zh-CN"/>
        </w:rPr>
        <w:t>2018技术趋势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_Toc1535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人工智能与区块链</w:t>
      </w:r>
      <w:bookmarkEnd w:id="1"/>
    </w:p>
    <w:p>
      <w:pPr>
        <w:rPr>
          <w:rFonts w:hint="eastAsia"/>
        </w:rPr>
      </w:pPr>
      <w:r>
        <w:rPr>
          <w:rFonts w:hint="eastAsia"/>
        </w:rPr>
        <w:t>1、 OpenStack 认可度持续高涨</w:t>
      </w:r>
    </w:p>
    <w:p>
      <w:pPr>
        <w:pStyle w:val="3"/>
        <w:rPr>
          <w:rFonts w:hint="eastAsia"/>
        </w:rPr>
      </w:pPr>
      <w:bookmarkStart w:id="2" w:name="_Toc30594"/>
      <w:r>
        <w:rPr>
          <w:rFonts w:hint="eastAsia"/>
        </w:rPr>
        <w:t>2、 PWA 或将大热</w:t>
      </w:r>
      <w:bookmarkEnd w:id="2"/>
    </w:p>
    <w:p>
      <w:pPr>
        <w:rPr>
          <w:rFonts w:hint="eastAsia"/>
        </w:rPr>
      </w:pPr>
      <w:r>
        <w:rPr>
          <w:rFonts w:hint="eastAsia"/>
        </w:rPr>
        <w:t>3、 Rust 成开发者新宠</w:t>
      </w:r>
    </w:p>
    <w:p>
      <w:pPr>
        <w:rPr>
          <w:rFonts w:hint="eastAsia"/>
        </w:rPr>
      </w:pPr>
      <w:r>
        <w:rPr>
          <w:rFonts w:hint="eastAsia"/>
        </w:rPr>
        <w:t>4、 R 用户群在壮大</w:t>
      </w:r>
    </w:p>
    <w:p>
      <w:pPr>
        <w:pStyle w:val="3"/>
        <w:rPr>
          <w:rFonts w:hint="eastAsia"/>
        </w:rPr>
      </w:pPr>
      <w:bookmarkStart w:id="3" w:name="_Toc24626"/>
      <w:r>
        <w:rPr>
          <w:rFonts w:hint="eastAsia"/>
        </w:rPr>
        <w:t>5、 广义的 XaaS</w:t>
      </w:r>
      <w:bookmarkEnd w:id="3"/>
    </w:p>
    <w:p>
      <w:pPr>
        <w:pStyle w:val="3"/>
        <w:rPr>
          <w:rFonts w:hint="eastAsia"/>
        </w:rPr>
      </w:pPr>
      <w:bookmarkStart w:id="4" w:name="_Toc5854"/>
      <w:r>
        <w:rPr>
          <w:rFonts w:hint="eastAsia"/>
        </w:rPr>
        <w:t>6、 容器技术越来越受欢迎</w:t>
      </w:r>
      <w:bookmarkEnd w:id="4"/>
    </w:p>
    <w:p>
      <w:pPr>
        <w:rPr>
          <w:rFonts w:hint="eastAsia"/>
        </w:rPr>
      </w:pPr>
      <w:r>
        <w:rPr>
          <w:rFonts w:hint="eastAsia"/>
        </w:rPr>
        <w:t>7、 机器学习和人工智能的更广泛应用</w:t>
      </w:r>
    </w:p>
    <w:p>
      <w:pPr>
        <w:rPr>
          <w:rFonts w:hint="eastAsia"/>
        </w:rPr>
      </w:pPr>
      <w:r>
        <w:rPr>
          <w:rFonts w:hint="eastAsia"/>
        </w:rPr>
        <w:t>8、 区块链将成为主流</w:t>
      </w:r>
    </w:p>
    <w:p>
      <w:pPr>
        <w:rPr>
          <w:rFonts w:hint="eastAsia"/>
        </w:rPr>
      </w:pPr>
      <w:r>
        <w:rPr>
          <w:rFonts w:hint="eastAsia"/>
        </w:rPr>
        <w:t>9、 认知云粉墨登场</w:t>
      </w:r>
    </w:p>
    <w:p>
      <w:r>
        <w:rPr>
          <w:rFonts w:hint="eastAsia"/>
        </w:rPr>
        <w:t>10、 物联网智联万物</w:t>
      </w:r>
    </w:p>
    <w:p>
      <w:pPr>
        <w:pStyle w:val="3"/>
        <w:rPr>
          <w:rFonts w:hint="eastAsia"/>
          <w:lang w:val="en-US" w:eastAsia="zh-CN"/>
        </w:rPr>
      </w:pPr>
      <w:bookmarkStart w:id="5" w:name="_Toc6289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趋势1：正在日益增长的“数据化”（datafication）生活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趋势2：物联网（IoT），以及更加聪明的日常设备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趋势3：计算能力的指数增长正在推动技术的大发展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趋势4：人工智能（AI）的惊人崛起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趋势五：自动化，一辆不可阻挡的列车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趋势6：3D打印为制造商（和其他人）打开新世界的大门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趋势7：我们以不同的方式与技术进行互动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趋势8：区块链：一个可以改变我们的世界的发明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趋势9：平台是企业前进的方向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这十大科技分别是人工智慧基础、智慧应用程式与分析技术、智慧型物件、数位分身、从云端到边缘运算、对话式平台、沉浸式体验、区块链、事件驱动、持续性的适应风险与信任。为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1.智能助手之间展开对决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2.可以帮你在房里走动的机器人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3.能够陪伴你的机器人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4.健身技术可以让你无需去健身房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5.具有创新功能的巨型电视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6.无处不在的无线耳机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1.深度学习（DL）。机器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2.数字货币。比特币，以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3.区块链。比特币的使用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4.工业物联网。工业物联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5.机器人。尽管机器人研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6.辅助交通。尽管由于众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7.辅助现实和虚拟现实（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8.隐私，安全和责任的道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9.加速器和3D。随着功率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10.网络安全和人工智能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0779"/>
      <w:bookmarkStart w:id="7" w:name="_Toc31361"/>
      <w:r>
        <w:rPr>
          <w:rFonts w:hint="eastAsia"/>
          <w:lang w:val="en-US" w:eastAsia="zh-CN"/>
        </w:rPr>
        <w:t>2017年的技术趋势</w:t>
      </w:r>
      <w:bookmarkEnd w:id="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2284"/>
      <w:r>
        <w:rPr>
          <w:rFonts w:hint="eastAsia"/>
          <w:lang w:val="en-US" w:eastAsia="zh-CN"/>
        </w:rPr>
        <w:t>Web not native</w:t>
      </w:r>
      <w:bookmarkEnd w:id="8"/>
    </w:p>
    <w:p>
      <w:pP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3F3F3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3F3F3"/>
        </w:rPr>
        <w:t>大热: Node.js； 遇冷: JavaEE, Ruby on Rails</w:t>
      </w:r>
    </w:p>
    <w:p>
      <w:pPr>
        <w:pStyle w:val="3"/>
        <w:rPr>
          <w:rStyle w:val="15"/>
          <w:rFonts w:hint="eastAsia" w:ascii="PingFang SC" w:hAnsi="PingFang SC" w:eastAsia="宋体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9" w:name="_Toc21513"/>
      <w:r>
        <w:rPr>
          <w:rStyle w:val="15"/>
          <w:rFonts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更加移动优先</w:t>
      </w:r>
      <w:r>
        <w:rPr>
          <w:rStyle w:val="15"/>
          <w:rFonts w:hint="eastAsia" w:ascii="PingFang SC" w:hAnsi="PingFang SC" w:eastAsia="宋体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，，more spa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6179"/>
      <w:r>
        <w:rPr>
          <w:rFonts w:hint="eastAsia"/>
          <w:lang w:val="en-US" w:eastAsia="zh-CN"/>
        </w:rPr>
        <w:t>Ar vr ai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468"/>
      <w:r>
        <w:rPr>
          <w:rFonts w:hint="eastAsia"/>
          <w:lang w:val="en-US" w:eastAsia="zh-CN"/>
        </w:rPr>
        <w:t xml:space="preserve">Google pwa </w:t>
      </w:r>
      <w: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"https://link.zhihu.com/?target=https://developers.google.com/web/progressive-web-apps/" \t "https://zhuanlan.zhihu.com/p/_blank"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Cs w:val="24"/>
          <w:u w:val="none"/>
        </w:rPr>
        <w:t>Progressive Web App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渐进式 Web Apps</w:t>
      </w:r>
      <w:bookmarkEnd w:id="11"/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故“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instrText xml:space="preserve"> HYPERLINK "https://link.zhihu.com/?target=https://github.com/tc39/proposals/blob/master/finished-proposals.md"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separate"/>
      </w:r>
      <w:r>
        <w:rPr>
          <w:rStyle w:val="16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t>ES2017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”预计将在 2017 年中期完成，它也将带来 JS 开发者梦寐以求的新特性——用于处理异步函数的аsync/аwait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15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</w:rPr>
        <w:t>Java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9</w:t>
      </w:r>
    </w:p>
    <w:p>
      <w:pPr>
        <w:pStyle w:val="3"/>
        <w:rPr>
          <w:rFonts w:hint="eastAsia"/>
          <w:lang w:val="en-US" w:eastAsia="zh-CN"/>
        </w:rPr>
      </w:pPr>
      <w:bookmarkStart w:id="12" w:name="_Toc11570"/>
      <w:r>
        <w:rPr>
          <w:rFonts w:hint="eastAsia"/>
          <w:lang w:val="en-US" w:eastAsia="zh-CN"/>
        </w:rPr>
        <w:t>Iot  Lbs</w:t>
      </w:r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45"/>
          <w:szCs w:val="45"/>
        </w:rPr>
      </w:pPr>
      <w:bookmarkStart w:id="13" w:name="_Toc4726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45"/>
          <w:szCs w:val="45"/>
          <w:shd w:val="clear" w:fill="FFFFFF"/>
          <w:vertAlign w:val="baseline"/>
        </w:rPr>
        <w:t>区块链和分布式</w:t>
      </w:r>
      <w:bookmarkEnd w:id="1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both"/>
        <w:textAlignment w:val="baseline"/>
        <w:rPr>
          <w:rFonts w:hint="eastAsia"/>
          <w:lang w:val="en-US" w:eastAsia="zh-CN"/>
        </w:rPr>
      </w:pPr>
      <w:bookmarkStart w:id="14" w:name="_Toc2687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45"/>
          <w:szCs w:val="45"/>
          <w:shd w:val="clear" w:fill="FFFFFF"/>
          <w:vertAlign w:val="baseline"/>
        </w:rPr>
        <w:t>会话系统</w:t>
      </w:r>
      <w:r>
        <w:rPr>
          <w:rFonts w:hint="eastAsia"/>
          <w:lang w:val="en-US" w:eastAsia="zh-CN"/>
        </w:rPr>
        <w:t>而连接用户和应用的就是一个对话式用户界面（CUI）。</w:t>
      </w:r>
      <w:bookmarkEnd w:id="14"/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PowerPoint Presentation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　　对话能力可以嵌入一切智能服务中，用户只需要通过自然语言表达自己的需求，用自然的对话取代点击、跳转、遥控器按钮等不自然的交互，人类与机器的沟通不再有障碍，因为万物都有一颗来自云端的“大脑</w:t>
      </w:r>
    </w:p>
    <w:p>
      <w:pPr>
        <w:pStyle w:val="2"/>
        <w:rPr>
          <w:rFonts w:hint="eastAsia"/>
          <w:lang w:val="en-US" w:eastAsia="zh-CN"/>
        </w:rPr>
      </w:pPr>
      <w:bookmarkStart w:id="15" w:name="_Toc20759"/>
      <w:r>
        <w:rPr>
          <w:rFonts w:hint="eastAsia"/>
          <w:lang w:val="en-US" w:eastAsia="zh-CN"/>
        </w:rPr>
        <w:t>其他长期趋势</w:t>
      </w:r>
      <w:bookmarkEnd w:id="1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16034"/>
      <w:r>
        <w:rPr>
          <w:rFonts w:hint="eastAsia"/>
          <w:lang w:val="en-US" w:eastAsia="zh-CN"/>
        </w:rPr>
        <w:t>Cli》gui》》nui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492"/>
      <w:r>
        <w:rPr>
          <w:rFonts w:hint="eastAsia"/>
          <w:lang w:val="en-US" w:eastAsia="zh-CN"/>
        </w:rPr>
        <w:t>架构趋势 soa msa  serverless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9776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进云服务</w:t>
      </w:r>
      <w:bookmarkEnd w:id="18"/>
    </w:p>
    <w:p>
      <w:pPr>
        <w:pStyle w:val="3"/>
        <w:rPr>
          <w:rFonts w:hint="eastAsia"/>
        </w:rPr>
      </w:pPr>
      <w:bookmarkStart w:id="19" w:name="_Toc27834"/>
      <w:r>
        <w:rPr>
          <w:rFonts w:hint="eastAsia"/>
        </w:rPr>
        <w:t>按需服务迅速成为常态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883"/>
      <w:r>
        <w:rPr>
          <w:rFonts w:hint="eastAsia"/>
          <w:lang w:val="en-US" w:eastAsia="zh-CN"/>
        </w:rPr>
        <w:t>Xaas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9417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可穿戴设备及</w:t>
      </w:r>
      <w:bookmarkEnd w:id="21"/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8013"/>
      <w:r>
        <w:rPr>
          <w:rFonts w:hint="eastAsia"/>
        </w:rPr>
        <w:t>WYOD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“带上自己的设备”（Bring Your Own Device，简称BYOD）</w:t>
      </w:r>
      <w:bookmarkEnd w:id="2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“带上自己的设备”（Bring Your Own Device，简称BYOD）让许多IT部门措手不及。它现在已经进化为一种可预见的新趋势：“戴上自己的设备”（Wear Your Own Device，简称WYOD），并将其转化为优势。随着WYOD的增加，消费者对某些新东西的偏爱将促使企业加强创新。但不应该将BYOD看成挑战，明智的公司会将其转化为竞争优势，大力推销自己的应用，同时积极推荐安全的第三方硬件和软件应用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23" w:name="_Toc28757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在线学习</w:t>
      </w:r>
      <w:bookmarkEnd w:id="23"/>
    </w:p>
    <w:p>
      <w:pPr>
        <w:pStyle w:val="3"/>
        <w:rPr>
          <w:rFonts w:hint="eastAsia" w:eastAsia="微软雅黑"/>
          <w:lang w:val="en-US" w:eastAsia="zh-CN"/>
        </w:rPr>
      </w:pPr>
      <w:bookmarkStart w:id="24" w:name="_Toc10470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生物识别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2661"/>
      <w:r>
        <w:rPr>
          <w:rFonts w:hint="eastAsia"/>
        </w:rPr>
        <w:t>机器对机器通信（M2M）</w:t>
      </w:r>
      <w:bookmarkEnd w:id="25"/>
    </w:p>
    <w:p>
      <w:pPr>
        <w:pStyle w:val="3"/>
      </w:pPr>
      <w:bookmarkStart w:id="26" w:name="_Toc16368"/>
      <w:r>
        <w:rPr>
          <w:rFonts w:hint="eastAsia"/>
          <w:lang w:eastAsia="zh-CN"/>
        </w:rPr>
        <w:t>共享经济</w:t>
      </w:r>
      <w:r>
        <w:rPr>
          <w:rFonts w:hint="eastAsia"/>
          <w:lang w:val="en-US" w:eastAsia="zh-CN"/>
        </w:rPr>
        <w:t xml:space="preserve"> </w:t>
      </w: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端到端服务的颠覆全面开花（不仅仅是Uber、Airbnb）</w:t>
      </w:r>
      <w:bookmarkEnd w:id="26"/>
    </w:p>
    <w:p>
      <w:pPr>
        <w:pStyle w:val="3"/>
        <w:rPr>
          <w:rFonts w:hint="eastAsia" w:eastAsiaTheme="minorEastAsia"/>
          <w:lang w:val="en-US" w:eastAsia="zh-CN"/>
        </w:rPr>
      </w:pPr>
      <w:bookmarkStart w:id="27" w:name="_Toc7995"/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Atwood法则：</w:t>
      </w:r>
      <w:r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凡是可以用javascript实现的，最终都会用javascript实现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Nodejs的出现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6039"/>
      <w:r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WEB技术的桌面化和JavaScript的全栈化</w:t>
      </w:r>
      <w:bookmarkEnd w:id="28"/>
    </w:p>
    <w:p>
      <w:pPr>
        <w:pStyle w:val="3"/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29" w:name="_Toc2165"/>
      <w:r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Web API的全面发展</w:t>
      </w:r>
      <w:bookmarkEnd w:id="29"/>
    </w:p>
    <w:p>
      <w:pPr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30" w:name="_Toc4598"/>
      <w:r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语言之间的相互借鉴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语言之间的相互借鉴也越来越明显了</w:t>
      </w:r>
      <w:bookmarkEnd w:id="3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，比如:PHP5.0后支持了类，5.4 后支持了Trait，5.5后支持了生成器（Generator）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Javascript ES6 支持了箭头匿名函数，生成器（Generator），类（不是Prototype的类）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C# 和 Java相互借鉴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Coffee Script借鉴Python和Ruby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与其说是相互借鉴，不如说随着语言的发展，一些语言概念逐渐成为了标配，如果没有，就算是一个不完整的语言了。比如说类，匿名函数，常用数据结构等都成为了标配。</w:t>
      </w:r>
    </w:p>
    <w:p>
      <w:pPr>
        <w:pStyle w:val="3"/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31" w:name="_Toc25426"/>
      <w:r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4. 语言解析器的工具化</w:t>
      </w:r>
      <w:bookmarkEnd w:id="3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言解析器（Parser）在过去自是作为编译器的一部分存在的。如今，它已经独立出来作为一个模块或者工具来使用了，这个对于一个语言的生态有着很大的意义，促进了语言生态圈的良好发展。独立出来的解析器，可以用来编写以下和语言有关的工具，这些工具都是用来优化代码质量的，提高编码体验的。语法检查，javascript的jshint用的就是javascript的一个解释器，被javascript重新解释一遍，把可能有问题的地方标记出来通知程序员，程序员可修改避免潜在错误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代码最小化，代码重写的一种形式，javascript的最小化项目（比如urglify），是把语法正确读取后，进行最小化压缩。把单词变量转换成单字母变量。甚至是if else转换成?: 形式。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语法扰乱器，就是代码重写的一种形式，让代码无法阅读，保护代码。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语法整理器，代码重新的一个形式，把无法阅读的代码，转换成可阅读的代码，比如beautifier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语法高亮，一般用于代码编辑器和代码显示组件的。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代码分析器, 把可用的代码部分进行扫描，列出代码相关数据，比如用了多少类，多少对象，多少变量，多少全局变量等等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代码清理器，分析器的加强，清理不用的变量，不用的对象和，不用的函数等。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自动完成，一些IDE可以分析已经存在的变化和函数，以后在不断的打字中可以智能的自动完成。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代码追踪，比如说某段代码被执行了几次，程序报错时候，函数被执行的顺序，测试程序时候的代码覆盖率等等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虚拟执行，javascript代码在一个保护区域内或环境执行，代码可以返回值，但不能影响非虚拟环境内的代码执行。比如说，代码里面有全局变量，但是虚拟执行后这个全局变量只在虚拟环境内，非虚拟环境的没有这个全局变量。</w:t>
      </w:r>
    </w:p>
    <w:p>
      <w:pP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32" w:name="_Toc24337"/>
      <w: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趋势搜集方法</w:t>
      </w:r>
      <w:bookmarkEnd w:id="32"/>
    </w:p>
    <w:p>
      <w:pPr>
        <w:pStyle w:val="3"/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33" w:name="_Toc12305"/>
      <w: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2018 技术趋势 百度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30025"/>
      <w: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技术雷达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1810"/>
      <w:r>
        <w:t>全球领先的资讯技术研究和顾问公司Gartner公布了将在2018年对大部分企业机构产生显著影响的首要战略科技发展趋势。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5768"/>
      <w:r>
        <w:rPr>
          <w:rFonts w:hint="eastAsia"/>
          <w:lang w:val="en-US" w:eastAsia="zh-CN"/>
        </w:rPr>
        <w:t>IEEE计算机协会预测2018年10大技术趋势.mhtml</w:t>
      </w:r>
      <w:bookmarkEnd w:id="36"/>
    </w:p>
    <w:p>
      <w:pPr>
        <w:pStyle w:val="2"/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37" w:name="_Toc24376"/>
      <w: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没落技术</w:t>
      </w:r>
      <w:bookmarkEnd w:id="37"/>
    </w:p>
    <w:p>
      <w:pPr>
        <w:pStyle w:val="3"/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38" w:name="_Toc3949"/>
      <w: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ci</w:t>
      </w:r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28715"/>
      <w:r>
        <w:rPr>
          <w:rFonts w:hint="eastAsia"/>
          <w:lang w:val="en-US" w:eastAsia="zh-CN"/>
        </w:rPr>
        <w:t>参考资料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 年开源技术 10 大发展趋势 - CSDN博客.mhtml</w:t>
      </w:r>
      <w:bookmarkStart w:id="41" w:name="_GoBack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《2017十大技术趋势》报告：万物互联是主旋律-思客.html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技术预测专家：25大颠覆性硬趋势_科技_腾讯网.html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2015值得关注的5个技术趋势 - 半导体新闻 - 电子发烧友网.html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4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0"/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08D"/>
    <w:multiLevelType w:val="multilevel"/>
    <w:tmpl w:val="597AE08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52510"/>
    <w:rsid w:val="017F6B99"/>
    <w:rsid w:val="03F945D1"/>
    <w:rsid w:val="0435003C"/>
    <w:rsid w:val="05144922"/>
    <w:rsid w:val="053E2930"/>
    <w:rsid w:val="05F31C69"/>
    <w:rsid w:val="06342B7B"/>
    <w:rsid w:val="08B213C2"/>
    <w:rsid w:val="0B1F782D"/>
    <w:rsid w:val="0BCB2006"/>
    <w:rsid w:val="0C446F05"/>
    <w:rsid w:val="0D915EE3"/>
    <w:rsid w:val="0E750FF8"/>
    <w:rsid w:val="0FB87DC0"/>
    <w:rsid w:val="10352510"/>
    <w:rsid w:val="14847425"/>
    <w:rsid w:val="1517060A"/>
    <w:rsid w:val="19C33297"/>
    <w:rsid w:val="1ABC329B"/>
    <w:rsid w:val="1B1755B6"/>
    <w:rsid w:val="1F8864C5"/>
    <w:rsid w:val="209F4BB8"/>
    <w:rsid w:val="22424CCE"/>
    <w:rsid w:val="25B810B0"/>
    <w:rsid w:val="27791517"/>
    <w:rsid w:val="2C8164FA"/>
    <w:rsid w:val="2CEF0DE4"/>
    <w:rsid w:val="302330CB"/>
    <w:rsid w:val="316C37B7"/>
    <w:rsid w:val="3AD41E78"/>
    <w:rsid w:val="3C960FF3"/>
    <w:rsid w:val="3F5202F0"/>
    <w:rsid w:val="424E56A5"/>
    <w:rsid w:val="452F6AEE"/>
    <w:rsid w:val="460250F3"/>
    <w:rsid w:val="476143CB"/>
    <w:rsid w:val="478332CE"/>
    <w:rsid w:val="4A3B50C1"/>
    <w:rsid w:val="4C314484"/>
    <w:rsid w:val="4C6975D1"/>
    <w:rsid w:val="4E9B2D0D"/>
    <w:rsid w:val="507D0B1F"/>
    <w:rsid w:val="518503A2"/>
    <w:rsid w:val="54745484"/>
    <w:rsid w:val="5714601A"/>
    <w:rsid w:val="5A2E0942"/>
    <w:rsid w:val="5C6F3998"/>
    <w:rsid w:val="60A66122"/>
    <w:rsid w:val="616753D7"/>
    <w:rsid w:val="64925D2A"/>
    <w:rsid w:val="6D96752C"/>
    <w:rsid w:val="6E591AD3"/>
    <w:rsid w:val="70F97A0B"/>
    <w:rsid w:val="74861223"/>
    <w:rsid w:val="77E95EC7"/>
    <w:rsid w:val="7DE3534C"/>
    <w:rsid w:val="7E6B6450"/>
    <w:rsid w:val="7EE51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2017-07-28T04:05:00Z</dcterms:created>
  <dc:creator>Administrator</dc:creator>
  <cp:lastModifiedBy>ATI老哇的爪子007</cp:lastModifiedBy>
  <dcterms:modified xsi:type="dcterms:W3CDTF">2018-02-17T12:52:35Z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