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2017年的技术趋势与未来的大技术趋势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2017年的技术趋势</w:t>
      </w:r>
      <w:r>
        <w:tab/>
      </w:r>
      <w:r>
        <w:fldChar w:fldCharType="begin"/>
      </w:r>
      <w:r>
        <w:instrText xml:space="preserve"> PAGEREF _Toc8118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Web not native</w:t>
      </w:r>
      <w:r>
        <w:tab/>
      </w:r>
      <w:r>
        <w:fldChar w:fldCharType="begin"/>
      </w:r>
      <w:r>
        <w:instrText xml:space="preserve"> PAGEREF _Toc3909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宋体" w:cs="PingFang SC"/>
          <w:b/>
          <w:i w:val="0"/>
          <w:caps w:val="0"/>
          <w:spacing w:val="0"/>
          <w:szCs w:val="24"/>
          <w:shd w:val="clear" w:fill="FFFFFF"/>
          <w:lang w:val="en-US" w:eastAsia="zh-CN"/>
        </w:rPr>
        <w:t xml:space="preserve">1.2. </w:t>
      </w:r>
      <w:r>
        <w:rPr>
          <w:rFonts w:ascii="PingFang SC" w:hAnsi="PingFang SC" w:eastAsia="PingFang SC" w:cs="PingFang SC"/>
          <w:b/>
          <w:i w:val="0"/>
          <w:caps w:val="0"/>
          <w:spacing w:val="0"/>
          <w:szCs w:val="24"/>
          <w:shd w:val="clear" w:fill="FFFFFF"/>
        </w:rPr>
        <w:t>更加移动优先</w:t>
      </w:r>
      <w:r>
        <w:rPr>
          <w:rFonts w:hint="eastAsia" w:ascii="PingFang SC" w:hAnsi="PingFang SC" w:eastAsia="宋体" w:cs="PingFang SC"/>
          <w:b/>
          <w:i w:val="0"/>
          <w:caps w:val="0"/>
          <w:spacing w:val="0"/>
          <w:szCs w:val="24"/>
          <w:shd w:val="clear" w:fill="FFFFFF"/>
          <w:lang w:val="en-US" w:eastAsia="zh-CN"/>
        </w:rPr>
        <w:t xml:space="preserve">  ，，more spa</w:t>
      </w:r>
      <w:r>
        <w:tab/>
      </w:r>
      <w:r>
        <w:fldChar w:fldCharType="begin"/>
      </w:r>
      <w:r>
        <w:instrText xml:space="preserve"> PAGEREF _Toc1076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Ar vr ai</w:t>
      </w:r>
      <w:r>
        <w:tab/>
      </w:r>
      <w:r>
        <w:fldChar w:fldCharType="begin"/>
      </w:r>
      <w:r>
        <w:instrText xml:space="preserve"> PAGEREF _Toc3072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 xml:space="preserve">Google pwa </w:t>
      </w:r>
      <w: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szCs w:val="24"/>
        </w:rPr>
        <w:t>Progressive Web App</w:t>
      </w:r>
      <w:r>
        <w:rPr>
          <w:rFonts w:hint="eastAsia"/>
          <w:lang w:val="en-US" w:eastAsia="zh-CN"/>
        </w:rPr>
        <w:t xml:space="preserve"> </w:t>
      </w:r>
      <w:r>
        <w:t>渐进式 Web Apps</w:t>
      </w:r>
      <w:r>
        <w:tab/>
      </w:r>
      <w:r>
        <w:fldChar w:fldCharType="begin"/>
      </w:r>
      <w:r>
        <w:instrText xml:space="preserve"> PAGEREF _Toc27783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Iot  Lbs</w:t>
      </w:r>
      <w:r>
        <w:tab/>
      </w:r>
      <w:r>
        <w:fldChar w:fldCharType="begin"/>
      </w:r>
      <w:r>
        <w:instrText xml:space="preserve"> PAGEREF _Toc8225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45"/>
        </w:rPr>
        <w:t xml:space="preserve">1.6. 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Cs w:val="45"/>
          <w:shd w:val="clear" w:fill="FFFFFF"/>
          <w:vertAlign w:val="baseline"/>
        </w:rPr>
        <w:t>区块链和分布式</w:t>
      </w:r>
      <w:r>
        <w:tab/>
      </w:r>
      <w:r>
        <w:fldChar w:fldCharType="begin"/>
      </w:r>
      <w:r>
        <w:instrText xml:space="preserve"> PAGEREF _Toc3826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Cs w:val="45"/>
          <w:shd w:val="clear" w:fill="FFFFFF"/>
          <w:vertAlign w:val="baseline"/>
        </w:rPr>
        <w:t>会话系统</w:t>
      </w:r>
      <w:r>
        <w:rPr>
          <w:rFonts w:hint="eastAsia"/>
          <w:lang w:val="en-US" w:eastAsia="zh-CN"/>
        </w:rPr>
        <w:t>而连接用户和应用的就是一个对话式用户界面（CUI）。</w:t>
      </w:r>
      <w:r>
        <w:tab/>
      </w:r>
      <w:r>
        <w:fldChar w:fldCharType="begin"/>
      </w:r>
      <w:r>
        <w:instrText xml:space="preserve"> PAGEREF _Toc18963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其他长期趋势</w:t>
      </w:r>
      <w:r>
        <w:tab/>
      </w:r>
      <w:r>
        <w:fldChar w:fldCharType="begin"/>
      </w:r>
      <w:r>
        <w:instrText xml:space="preserve"> PAGEREF _Toc21664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Cli》gui》》nui</w:t>
      </w:r>
      <w:r>
        <w:tab/>
      </w:r>
      <w:r>
        <w:fldChar w:fldCharType="begin"/>
      </w:r>
      <w:r>
        <w:instrText xml:space="preserve"> PAGEREF _Toc18710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架构趋势 soa msa  serverless</w:t>
      </w:r>
      <w:r>
        <w:tab/>
      </w:r>
      <w:r>
        <w:fldChar w:fldCharType="begin"/>
      </w:r>
      <w:r>
        <w:instrText xml:space="preserve"> PAGEREF _Toc6032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Cs w:val="24"/>
          <w:shd w:val="clear" w:fill="FFFFFF"/>
        </w:rPr>
        <w:t>进云服务</w:t>
      </w:r>
      <w:r>
        <w:tab/>
      </w:r>
      <w:r>
        <w:fldChar w:fldCharType="begin"/>
      </w:r>
      <w:r>
        <w:instrText xml:space="preserve"> PAGEREF _Toc12288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2.4. </w:t>
      </w:r>
      <w:r>
        <w:rPr>
          <w:rFonts w:hint="eastAsia"/>
        </w:rPr>
        <w:t>按需服务迅速成为常态</w:t>
      </w:r>
      <w:r>
        <w:tab/>
      </w:r>
      <w:r>
        <w:fldChar w:fldCharType="begin"/>
      </w:r>
      <w:r>
        <w:instrText xml:space="preserve"> PAGEREF _Toc1220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Xaas</w:t>
      </w:r>
      <w:r>
        <w:tab/>
      </w:r>
      <w:r>
        <w:fldChar w:fldCharType="begin"/>
      </w:r>
      <w:r>
        <w:instrText xml:space="preserve"> PAGEREF _Toc28461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Cs w:val="24"/>
          <w:shd w:val="clear" w:fill="FFFFFF"/>
        </w:rPr>
        <w:t>可穿戴设备及</w:t>
      </w:r>
      <w:r>
        <w:tab/>
      </w:r>
      <w:r>
        <w:fldChar w:fldCharType="begin"/>
      </w:r>
      <w:r>
        <w:instrText xml:space="preserve"> PAGEREF _Toc27910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2.7. </w:t>
      </w:r>
      <w:r>
        <w:rPr>
          <w:rFonts w:hint="eastAsia"/>
        </w:rPr>
        <w:t>WYOD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“带上自己的设备”（Bring Your Own Device，简称BYOD）</w:t>
      </w:r>
      <w:r>
        <w:tab/>
      </w:r>
      <w:r>
        <w:fldChar w:fldCharType="begin"/>
      </w:r>
      <w:r>
        <w:instrText xml:space="preserve"> PAGEREF _Toc5808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spacing w:val="0"/>
          <w:szCs w:val="24"/>
          <w:shd w:val="clear" w:fill="FFFFFF"/>
          <w:lang w:val="en-US" w:eastAsia="zh-CN"/>
        </w:rPr>
        <w:t xml:space="preserve">2.8. 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Cs w:val="24"/>
          <w:shd w:val="clear" w:fill="FFFFFF"/>
        </w:rPr>
        <w:t>在线学习</w:t>
      </w:r>
      <w:r>
        <w:tab/>
      </w:r>
      <w:r>
        <w:fldChar w:fldCharType="begin"/>
      </w:r>
      <w:r>
        <w:instrText xml:space="preserve"> PAGEREF _Toc24771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微软雅黑"/>
          <w:lang w:val="en-US" w:eastAsia="zh-CN"/>
        </w:rPr>
        <w:t xml:space="preserve">2.9. 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Cs w:val="24"/>
          <w:shd w:val="clear" w:fill="FFFFFF"/>
          <w:lang w:eastAsia="zh-CN"/>
        </w:rPr>
        <w:t>生物识别</w:t>
      </w:r>
      <w:r>
        <w:tab/>
      </w:r>
      <w:r>
        <w:fldChar w:fldCharType="begin"/>
      </w:r>
      <w:r>
        <w:instrText xml:space="preserve"> PAGEREF _Toc23364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2.10. </w:t>
      </w:r>
      <w:r>
        <w:rPr>
          <w:rFonts w:hint="eastAsia"/>
        </w:rPr>
        <w:t>机器对机器通信（M2M）</w:t>
      </w:r>
      <w:r>
        <w:tab/>
      </w:r>
      <w:r>
        <w:fldChar w:fldCharType="begin"/>
      </w:r>
      <w:r>
        <w:instrText xml:space="preserve"> PAGEREF _Toc6090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2.11. </w:t>
      </w:r>
      <w:r>
        <w:rPr>
          <w:rFonts w:hint="eastAsia"/>
          <w:lang w:eastAsia="zh-CN"/>
        </w:rPr>
        <w:t>共享经济</w:t>
      </w:r>
      <w:r>
        <w:rPr>
          <w:rFonts w:hint="eastAsia"/>
          <w:lang w:val="en-US" w:eastAsia="zh-CN"/>
        </w:rPr>
        <w:t xml:space="preserve"> </w:t>
      </w:r>
      <w:r>
        <w:rPr>
          <w:rFonts w:ascii="PingFang SC" w:hAnsi="PingFang SC" w:eastAsia="PingFang SC" w:cs="PingFang SC"/>
          <w:b w:val="0"/>
          <w:i w:val="0"/>
          <w:caps w:val="0"/>
          <w:spacing w:val="0"/>
          <w:szCs w:val="22"/>
          <w:shd w:val="clear" w:fill="FFFFFF"/>
        </w:rPr>
        <w:t>端到端服务的颠覆全面开花（不仅仅是Uber、Airbnb）</w:t>
      </w:r>
      <w:r>
        <w:tab/>
      </w:r>
      <w:r>
        <w:fldChar w:fldCharType="begin"/>
      </w:r>
      <w:r>
        <w:instrText xml:space="preserve"> PAGEREF _Toc31629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_Toc27632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8118"/>
      <w:bookmarkStart w:id="1" w:name="_Toc10779"/>
      <w:r>
        <w:rPr>
          <w:rFonts w:hint="eastAsia"/>
          <w:lang w:val="en-US" w:eastAsia="zh-CN"/>
        </w:rPr>
        <w:t>2017年的技术趋势</w:t>
      </w:r>
      <w:bookmarkEnd w:id="0"/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3909"/>
      <w:r>
        <w:rPr>
          <w:rFonts w:hint="eastAsia"/>
          <w:lang w:val="en-US" w:eastAsia="zh-CN"/>
        </w:rPr>
        <w:t>Web not native</w:t>
      </w:r>
      <w:bookmarkEnd w:id="2"/>
    </w:p>
    <w:p>
      <w:pPr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3F3F3"/>
        </w:rPr>
      </w:pPr>
      <w:r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3F3F3"/>
        </w:rPr>
        <w:t>大热: Node.js； 遇冷: JavaEE, Ruby on Rails</w:t>
      </w:r>
    </w:p>
    <w:p>
      <w:pPr>
        <w:pStyle w:val="3"/>
        <w:rPr>
          <w:rStyle w:val="15"/>
          <w:rFonts w:hint="eastAsia" w:ascii="PingFang SC" w:hAnsi="PingFang SC" w:eastAsia="宋体" w:cs="PingFang SC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3" w:name="_Toc1076"/>
      <w:r>
        <w:rPr>
          <w:rStyle w:val="15"/>
          <w:rFonts w:ascii="PingFang SC" w:hAnsi="PingFang SC" w:eastAsia="PingFang SC" w:cs="PingFang SC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更加移动优先</w:t>
      </w:r>
      <w:r>
        <w:rPr>
          <w:rStyle w:val="15"/>
          <w:rFonts w:hint="eastAsia" w:ascii="PingFang SC" w:hAnsi="PingFang SC" w:eastAsia="宋体" w:cs="PingFang SC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，，more spa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3072"/>
      <w:r>
        <w:rPr>
          <w:rFonts w:hint="eastAsia"/>
          <w:lang w:val="en-US" w:eastAsia="zh-CN"/>
        </w:rPr>
        <w:t>Ar vr ai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7783"/>
      <w:r>
        <w:rPr>
          <w:rFonts w:hint="eastAsia"/>
          <w:lang w:val="en-US" w:eastAsia="zh-CN"/>
        </w:rPr>
        <w:t xml:space="preserve">Google pwa </w:t>
      </w:r>
      <w: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"https://link.zhihu.com/?target=https://developers.google.com/web/progressive-web-apps/" \t "https://zhuanlan.zhihu.com/p/_blank"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Cs w:val="24"/>
          <w:u w:val="none"/>
        </w:rPr>
        <w:t>Progressive Web App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t>渐进式 Web Apps</w:t>
      </w:r>
      <w:bookmarkEnd w:id="5"/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故“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4"/>
          <w:szCs w:val="24"/>
          <w:u w:val="none"/>
        </w:rPr>
        <w:instrText xml:space="preserve"> HYPERLINK "https://link.zhihu.com/?target=https://github.com/tc39/proposals/blob/master/finished-proposals.md" \t "https://zhuanlan.zhihu.com/p/_blank"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4"/>
          <w:szCs w:val="24"/>
          <w:u w:val="none"/>
        </w:rPr>
        <w:fldChar w:fldCharType="separate"/>
      </w:r>
      <w:r>
        <w:rPr>
          <w:rStyle w:val="16"/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4"/>
          <w:szCs w:val="24"/>
          <w:u w:val="none"/>
        </w:rPr>
        <w:t>ES2017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25599"/>
          <w:spacing w:val="0"/>
          <w:sz w:val="24"/>
          <w:szCs w:val="24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”预计将在 2017 年中期完成，它也将带来 JS 开发者梦寐以求的新特性——用于处理异步函数的аsync/аwait</w:t>
      </w:r>
    </w:p>
    <w:p>
      <w:pPr>
        <w:rPr>
          <w:rFonts w:hint="eastAsia" w:ascii="-apple-system" w:hAnsi="-apple-system" w:eastAsia="宋体" w:cs="-apple-system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Style w:val="15"/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24"/>
          <w:szCs w:val="24"/>
        </w:rPr>
        <w:t>Java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4"/>
          <w:szCs w:val="24"/>
        </w:rPr>
        <w:t> </w:t>
      </w:r>
      <w:r>
        <w:rPr>
          <w:rFonts w:hint="eastAsia" w:ascii="-apple-system" w:hAnsi="-apple-system" w:eastAsia="宋体" w:cs="-apple-system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  <w:t>9</w:t>
      </w:r>
    </w:p>
    <w:p>
      <w:pPr>
        <w:pStyle w:val="3"/>
        <w:rPr>
          <w:rFonts w:hint="eastAsia"/>
          <w:lang w:val="en-US" w:eastAsia="zh-CN"/>
        </w:rPr>
      </w:pPr>
      <w:bookmarkStart w:id="6" w:name="_Toc8225"/>
      <w:r>
        <w:rPr>
          <w:rFonts w:hint="eastAsia"/>
          <w:lang w:val="en-US" w:eastAsia="zh-CN"/>
        </w:rPr>
        <w:t>Iot  Lbs</w:t>
      </w:r>
      <w:bookmarkEnd w:id="6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both"/>
        <w:textAlignment w:val="baseline"/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45"/>
          <w:szCs w:val="45"/>
        </w:rPr>
      </w:pPr>
      <w:bookmarkStart w:id="7" w:name="_Toc3826"/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45"/>
          <w:szCs w:val="45"/>
          <w:shd w:val="clear" w:fill="FFFFFF"/>
          <w:vertAlign w:val="baseline"/>
        </w:rPr>
        <w:t>区块链和分布式</w:t>
      </w:r>
      <w:bookmarkEnd w:id="7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both"/>
        <w:textAlignment w:val="baseline"/>
        <w:rPr>
          <w:rFonts w:hint="eastAsia"/>
          <w:lang w:val="en-US" w:eastAsia="zh-CN"/>
        </w:rPr>
      </w:pPr>
      <w:bookmarkStart w:id="8" w:name="_Toc18963"/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45"/>
          <w:szCs w:val="45"/>
          <w:shd w:val="clear" w:fill="FFFFFF"/>
          <w:vertAlign w:val="baseline"/>
        </w:rPr>
        <w:t>会话系统</w:t>
      </w:r>
      <w:r>
        <w:rPr>
          <w:rFonts w:hint="eastAsia"/>
          <w:lang w:val="en-US" w:eastAsia="zh-CN"/>
        </w:rPr>
        <w:t>而连接用户和应用的就是一个对话式用户界面（CUI）。</w:t>
      </w:r>
      <w:bookmarkEnd w:id="8"/>
    </w:p>
    <w:p>
      <w:pPr>
        <w:rPr>
          <w:rFonts w:hint="eastAsia" w:ascii="-apple-system" w:hAnsi="-apple-system" w:eastAsia="宋体" w:cs="-apple-system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-apple-system" w:hAnsi="-apple-system" w:eastAsia="宋体" w:cs="-apple-system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-apple-system" w:hAnsi="-apple-system" w:eastAsia="宋体" w:cs="-apple-system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  <w:t>PowerPoint Presentation</w:t>
      </w:r>
    </w:p>
    <w:p>
      <w:pPr>
        <w:rPr>
          <w:rFonts w:hint="eastAsia" w:ascii="-apple-system" w:hAnsi="-apple-system" w:eastAsia="宋体" w:cs="-apple-system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-apple-system" w:hAnsi="-apple-system" w:eastAsia="宋体" w:cs="-apple-system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-apple-system" w:hAnsi="-apple-system" w:eastAsia="宋体" w:cs="-apple-system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  <w:t>　　对话能力可以嵌入一切智能服务中，用户只需要通过自然语言表达自己的需求，用自然的对话取代点击、跳转、遥控器按钮等不自然的交互，人类与机器的沟通不再有障碍，因为万物都有一颗来自云端的“大脑</w:t>
      </w:r>
    </w:p>
    <w:p>
      <w:pPr>
        <w:pStyle w:val="2"/>
        <w:rPr>
          <w:rFonts w:hint="eastAsia"/>
          <w:lang w:val="en-US" w:eastAsia="zh-CN"/>
        </w:rPr>
      </w:pPr>
      <w:bookmarkStart w:id="9" w:name="_Toc21664"/>
      <w:r>
        <w:rPr>
          <w:rFonts w:hint="eastAsia"/>
          <w:lang w:val="en-US" w:eastAsia="zh-CN"/>
        </w:rPr>
        <w:t>其他长期趋势</w:t>
      </w:r>
      <w:bookmarkEnd w:id="9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0" w:name="_Toc18710"/>
      <w:r>
        <w:rPr>
          <w:rFonts w:hint="eastAsia"/>
          <w:lang w:val="en-US" w:eastAsia="zh-CN"/>
        </w:rPr>
        <w:t>Cli》gui》》nui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6032"/>
      <w:r>
        <w:rPr>
          <w:rFonts w:hint="eastAsia"/>
          <w:lang w:val="en-US" w:eastAsia="zh-CN"/>
        </w:rPr>
        <w:t>架构趋势 soa msa  serverless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2288"/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进云服务</w:t>
      </w:r>
      <w:bookmarkEnd w:id="12"/>
    </w:p>
    <w:p>
      <w:pPr>
        <w:pStyle w:val="3"/>
        <w:rPr>
          <w:rFonts w:hint="eastAsia"/>
        </w:rPr>
      </w:pPr>
      <w:bookmarkStart w:id="13" w:name="_Toc1220"/>
      <w:r>
        <w:rPr>
          <w:rFonts w:hint="eastAsia"/>
        </w:rPr>
        <w:t>按需服务迅速成为常态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8461"/>
      <w:r>
        <w:rPr>
          <w:rFonts w:hint="eastAsia"/>
          <w:lang w:val="en-US" w:eastAsia="zh-CN"/>
        </w:rPr>
        <w:t>Xaas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7910"/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可穿戴设备及</w:t>
      </w:r>
      <w:bookmarkEnd w:id="15"/>
    </w:p>
    <w:p>
      <w:pP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5808"/>
      <w:r>
        <w:rPr>
          <w:rFonts w:hint="eastAsia"/>
        </w:rPr>
        <w:t>WYOD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“带上自己的设备”（Bring Your Own Device，简称BYOD）</w:t>
      </w:r>
      <w:bookmarkEnd w:id="16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“带上自己的设备”（Bring Your Own Device，简称BYOD）让许多IT部门措手不及。它现在已经进化为一种可预见的新趋势：“戴上自己的设备”（Wear Your Own Device，简称WYOD），并将其转化为优势。随着WYOD的增加，消费者对某些新东西的偏爱将促使企业加强创新。但不应该将BYOD看成挑战，明智的公司会将其转化为竞争优势，大力推销自己的应用，同时积极推荐安全的第三方硬件和软件应用。</w:t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17" w:name="_Toc24771"/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在线学习</w:t>
      </w:r>
      <w:bookmarkEnd w:id="17"/>
    </w:p>
    <w:p>
      <w:pPr>
        <w:pStyle w:val="3"/>
        <w:rPr>
          <w:rFonts w:hint="eastAsia" w:eastAsia="微软雅黑"/>
          <w:lang w:val="en-US" w:eastAsia="zh-CN"/>
        </w:rPr>
      </w:pPr>
      <w:bookmarkStart w:id="18" w:name="_Toc23364"/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生物识别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6090"/>
      <w:r>
        <w:rPr>
          <w:rFonts w:hint="eastAsia"/>
        </w:rPr>
        <w:t>机器对机器通信（M2M）</w:t>
      </w:r>
      <w:bookmarkEnd w:id="19"/>
    </w:p>
    <w:p>
      <w:pPr>
        <w:pStyle w:val="3"/>
      </w:pPr>
      <w:bookmarkStart w:id="20" w:name="_Toc31629"/>
      <w:r>
        <w:rPr>
          <w:rFonts w:hint="eastAsia"/>
          <w:lang w:eastAsia="zh-CN"/>
        </w:rPr>
        <w:t>共享经济</w:t>
      </w:r>
      <w:r>
        <w:rPr>
          <w:rFonts w:hint="eastAsia"/>
          <w:lang w:val="en-US" w:eastAsia="zh-CN"/>
        </w:rPr>
        <w:t xml:space="preserve"> </w:t>
      </w:r>
      <w:r>
        <w:rPr>
          <w:rFonts w:ascii="PingFang SC" w:hAnsi="PingFang SC" w:eastAsia="PingFang SC" w:cs="PingFang SC"/>
          <w:b w:val="0"/>
          <w:i w:val="0"/>
          <w:caps w:val="0"/>
          <w:color w:val="3D464D"/>
          <w:spacing w:val="0"/>
          <w:sz w:val="22"/>
          <w:szCs w:val="22"/>
          <w:shd w:val="clear" w:fill="FFFFFF"/>
        </w:rPr>
        <w:t>端到端服务的颠覆全面开花（不仅仅是Uber、Airbnb）</w:t>
      </w:r>
      <w:bookmarkEnd w:id="20"/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Atwood法则：</w:t>
      </w:r>
      <w:r>
        <w:rPr>
          <w:rStyle w:val="15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凡是可以用javascript实现的，最终都会用javascript实现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Nodejs的出现</w:t>
      </w:r>
    </w:p>
    <w:p>
      <w:pPr>
        <w:pStyle w:val="3"/>
        <w:rPr>
          <w:rFonts w:hint="eastAsia"/>
          <w:lang w:val="en-US" w:eastAsia="zh-CN"/>
        </w:rPr>
      </w:pPr>
      <w:r>
        <w:rPr>
          <w:rStyle w:val="15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WEB技术的桌面化和JavaScript的全栈化</w:t>
      </w:r>
    </w:p>
    <w:p>
      <w:pPr>
        <w:pStyle w:val="3"/>
        <w:rPr>
          <w:rStyle w:val="15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15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Web API的全面发展</w:t>
      </w:r>
      <w:bookmarkStart w:id="23" w:name="_GoBack"/>
      <w:bookmarkEnd w:id="23"/>
    </w:p>
    <w:p>
      <w:pPr>
        <w:rPr>
          <w:rStyle w:val="15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15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语言之间的相互借鉴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语言之间的相互借鉴也越来越明显了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90" w:lineRule="atLeast"/>
        <w:ind w:left="0" w:right="0" w:firstLine="0"/>
        <w:jc w:val="both"/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，比如:PHP5.0后支持了类，5.4 后支持了Trait，5.5后支持了生成器（Generator）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Javascript ES6 支持了箭头匿名函数，生成器（Generator），类（不是Prototype的类）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C# 和 Java相互借鉴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Coffee Script借鉴Python和Ruby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与其说是相互借鉴，不如说随着语言的发展，一些语言概念逐渐成为了标配，如果没有，就算是一个不完整的语言了。比如说类，匿名函数，常用数据结构等都成为了标配。</w:t>
      </w:r>
    </w:p>
    <w:p>
      <w:pPr>
        <w:pStyle w:val="3"/>
        <w:rPr>
          <w:rStyle w:val="15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15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4. 语言解析器的工具化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语言解析器（Parser）在过去自是作为编译器的一部分存在的。如今，它已经独立出来作为一个模块或者工具来使用了，这个对于一个语言的生态有着很大的意义，促进了语言生态圈的良好发展。独立出来的解析器，可以用来编写以下和语言有关的工具，这些工具都是用来优化代码质量的，提高编码体验的。语法检查，javascript的jshint用的就是javascript的一个解释器，被javascript重新解释一遍，把可能有问题的地方标记出来通知程序员，程序员可修改避免潜在错误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代码最小化，代码重写的一种形式，javascript的最小化项目（比如urglify），是把语法正确读取后，进行最小化压缩。把单词变量转换成单字母变量。甚至是if else转换成?: 形式。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语法扰乱器，就是代码重写的一种形式，让代码无法阅读，保护代码。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语法整理器，代码重新的一个形式，把无法阅读的代码，转换成可阅读的代码，比如beautifier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语法高亮，一般用于代码编辑器和代码显示组件的。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代码分析器, 把可用的代码部分进行扫描，列出代码相关数据，比如用了多少类，多少对象，多少变量，多少全局变量等等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代码清理器，分析器的加强，清理不用的变量，不用的对象和，不用的函数等。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自动完成，一些IDE可以分析已经存在的变化和函数，以后在不断的打字中可以智能的自动完成。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代码追踪，比如说某段代码被执行了几次，程序报错时候，函数被执行的顺序，测试程序时候的代码覆盖率等等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虚拟执行，javascript代码在一个保护区域内或环境执行，代码可以返回值，但不能影响非虚拟环境内的代码执行。比如说，代码里面有全局变量，但是虚拟执行后这个全局变量只在虚拟环境内，非虚拟环境的没有这个全局变量。</w:t>
      </w:r>
    </w:p>
    <w:p>
      <w:pPr>
        <w:rPr>
          <w:rStyle w:val="15"/>
          <w:rFonts w:hint="eastAsia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1" w:name="_Toc27632"/>
      <w:r>
        <w:rPr>
          <w:rFonts w:hint="eastAsia"/>
          <w:lang w:val="en-US" w:eastAsia="zh-CN"/>
        </w:rPr>
        <w:t>参考资料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《2017十大技术趋势》报告：万物互联是主旋律-思客.html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技术预测专家：25大颠覆性硬趋势_科技_腾讯网.html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2015值得关注的5个技术趋势 - 半导体新闻 - 电子发烧友网.html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22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微信attilax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22"/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E08D"/>
    <w:multiLevelType w:val="multilevel"/>
    <w:tmpl w:val="597AE08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352510"/>
    <w:rsid w:val="03F945D1"/>
    <w:rsid w:val="0435003C"/>
    <w:rsid w:val="05F31C69"/>
    <w:rsid w:val="0B1F782D"/>
    <w:rsid w:val="0BCB2006"/>
    <w:rsid w:val="0C446F05"/>
    <w:rsid w:val="0D915EE3"/>
    <w:rsid w:val="0E750FF8"/>
    <w:rsid w:val="0FB87DC0"/>
    <w:rsid w:val="10352510"/>
    <w:rsid w:val="1ABC329B"/>
    <w:rsid w:val="1B1755B6"/>
    <w:rsid w:val="1F8864C5"/>
    <w:rsid w:val="209F4BB8"/>
    <w:rsid w:val="27791517"/>
    <w:rsid w:val="2C8164FA"/>
    <w:rsid w:val="2CEF0DE4"/>
    <w:rsid w:val="302330CB"/>
    <w:rsid w:val="3AD41E78"/>
    <w:rsid w:val="3F5202F0"/>
    <w:rsid w:val="424E56A5"/>
    <w:rsid w:val="452F6AEE"/>
    <w:rsid w:val="460250F3"/>
    <w:rsid w:val="476143CB"/>
    <w:rsid w:val="478332CE"/>
    <w:rsid w:val="4C314484"/>
    <w:rsid w:val="4C6975D1"/>
    <w:rsid w:val="4E9B2D0D"/>
    <w:rsid w:val="507D0B1F"/>
    <w:rsid w:val="518503A2"/>
    <w:rsid w:val="54745484"/>
    <w:rsid w:val="5A2E0942"/>
    <w:rsid w:val="60A66122"/>
    <w:rsid w:val="616753D7"/>
    <w:rsid w:val="64925D2A"/>
    <w:rsid w:val="6D96752C"/>
    <w:rsid w:val="74861223"/>
    <w:rsid w:val="7EE51D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2017-07-28T04:05:00Z</dcterms:created>
  <dc:creator>Administrator</dc:creator>
  <cp:lastModifiedBy>ATI老哇的爪子007</cp:lastModifiedBy>
  <dcterms:modified xsi:type="dcterms:W3CDTF">2018-02-08T10:24:30Z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