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分布式对象技术及其应用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42: 第1章 Java语言基础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71: 第2章 分布式对象与CORBA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81: 第3章 分布式对象系统设计与IDL定义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101: 第4章 CORBA客户端程序设计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122: 第5章 CORBA服务器程序设计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145: 第6章 动态接口</w:t>
      </w:r>
      <w:bookmarkStart w:id="6" w:name="_GoBack"/>
      <w:bookmarkEnd w:id="6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170: 第7章 CORBA实例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202: 第8章 JavaRMI技术</w:t>
      </w:r>
    </w:p>
    <w:p>
      <w:pPr>
        <w:rPr>
          <w:rFonts w:hint="eastAsia"/>
        </w:rPr>
      </w:pP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"http://baike.baidu.com/javascript:;" </w:instrText>
      </w:r>
      <w:r>
        <w:rPr>
          <w:rFonts w:hint="eastAsia"/>
        </w:rPr>
        <w:fldChar w:fldCharType="separate"/>
      </w:r>
      <w:r>
        <w:rPr>
          <w:rStyle w:val="5"/>
          <w:rFonts w:hint="default" w:ascii="Arial" w:hAnsi="Arial" w:cs="Arial"/>
          <w:color w:val="666666"/>
          <w:szCs w:val="18"/>
          <w:u w:val="none"/>
          <w:bdr w:val="none" w:color="auto" w:sz="0" w:space="0"/>
          <w:shd w:val="clear" w:fill="FFFFFF"/>
        </w:rPr>
        <w:t>amy04133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"http://baike.baidu.com/mall/" \t "http://baike.baidu.com/_blank"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color w:val="666666"/>
          <w:szCs w:val="18"/>
          <w:u w:val="none"/>
          <w:bdr w:val="none" w:color="auto" w:sz="0" w:space="0"/>
          <w:shd w:val="clear" w:fill="FFFFFF"/>
        </w:rPr>
        <w:t>商城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"http://baike.baidu.com/javascript:;"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color w:val="666666"/>
          <w:szCs w:val="18"/>
          <w:u w:val="none"/>
          <w:bdr w:val="none" w:color="auto" w:sz="0" w:space="0"/>
          <w:shd w:val="clear" w:fill="FFFFFF"/>
        </w:rPr>
        <w:t>消息</w:t>
      </w:r>
      <w:r>
        <w:rPr>
          <w:rFonts w:hint="default"/>
        </w:rPr>
        <w:fldChar w:fldCharType="end"/>
      </w:r>
    </w:p>
    <w:p>
      <w:r>
        <w:rPr>
          <w:rFonts w:hint="default"/>
        </w:rPr>
        <w:t>|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color w:val="666666"/>
          <w:szCs w:val="18"/>
          <w:u w:val="none"/>
          <w:bdr w:val="none" w:color="auto" w:sz="0" w:space="0"/>
          <w:shd w:val="clear" w:fill="FFFFFF"/>
        </w:rPr>
        <w:t>百度首页</w:t>
      </w:r>
      <w:r>
        <w:rPr>
          <w:rFonts w:hint="default"/>
        </w:rPr>
        <w:fldChar w:fldCharType="end"/>
      </w: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"http://baike.baidu.com/" \o "到百科首页"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338DE6"/>
          <w:szCs w:val="0"/>
          <w:u w:val="none"/>
          <w:shd w:val="clear" w:fill="FFFFFF"/>
        </w:rPr>
        <w:t>  </w:t>
      </w:r>
      <w:r>
        <w:rPr>
          <w:lang w:val="en-US" w:eastAsia="zh-CN"/>
        </w:rPr>
        <w:fldChar w:fldCharType="end"/>
      </w: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"http://news.baidu.com/"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555555"/>
          <w:szCs w:val="21"/>
          <w:u w:val="none"/>
          <w:shd w:val="clear" w:fill="FFFFFF"/>
        </w:rPr>
        <w:t>新闻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"http://www.baidu.com/"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555555"/>
          <w:szCs w:val="21"/>
          <w:u w:val="none"/>
          <w:shd w:val="clear" w:fill="FFFFFF"/>
        </w:rPr>
        <w:t>网页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"http://tieba.baidu.com/"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555555"/>
          <w:szCs w:val="21"/>
          <w:u w:val="none"/>
          <w:shd w:val="clear" w:fill="FFFFFF"/>
        </w:rPr>
        <w:t>贴吧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"http://zhidao.baidu.com/"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555555"/>
          <w:szCs w:val="21"/>
          <w:u w:val="none"/>
          <w:shd w:val="clear" w:fill="FFFFFF"/>
        </w:rPr>
        <w:t>知道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"http://music.baidu.com/"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555555"/>
          <w:szCs w:val="21"/>
          <w:u w:val="none"/>
          <w:shd w:val="clear" w:fill="FFFFFF"/>
        </w:rPr>
        <w:t>音乐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"http://image.baidu.com/"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555555"/>
          <w:szCs w:val="21"/>
          <w:u w:val="none"/>
          <w:shd w:val="clear" w:fill="FFFFFF"/>
        </w:rPr>
        <w:t>图片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"http://v.baidu.com/"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555555"/>
          <w:szCs w:val="21"/>
          <w:u w:val="none"/>
          <w:shd w:val="clear" w:fill="FFFFFF"/>
        </w:rPr>
        <w:t>视频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"http://map.baidu.com/"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555555"/>
          <w:szCs w:val="21"/>
          <w:u w:val="none"/>
          <w:shd w:val="clear" w:fill="FFFFFF"/>
        </w:rPr>
        <w:t>地图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百科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"http://wenku.baidu.com/"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555555"/>
          <w:szCs w:val="21"/>
          <w:u w:val="none"/>
          <w:shd w:val="clear" w:fill="FFFFFF"/>
        </w:rPr>
        <w:t>文库</w:t>
      </w:r>
      <w:r>
        <w:rPr>
          <w:lang w:val="en-US" w:eastAsia="zh-CN"/>
        </w:rPr>
        <w:fldChar w:fldCharType="end"/>
      </w:r>
    </w:p>
    <w:p>
      <w:r>
        <w:t>窗体顶端</w:t>
      </w:r>
    </w:p>
    <w:p>
      <w:r>
        <w:rPr>
          <w:rFonts w:hint="default"/>
          <w:lang w:val="en-US" w:eastAsia="zh-CN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>进入词条搜索词条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"http://baike.baidu.com/help" \t "http://baike.baidu.com/_blank"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237AD1"/>
          <w:szCs w:val="18"/>
          <w:u w:val="single"/>
          <w:shd w:val="clear" w:fill="FFFFFF"/>
        </w:rPr>
        <w:t>帮助</w:t>
      </w:r>
      <w:r>
        <w:rPr>
          <w:lang w:val="en-US" w:eastAsia="zh-CN"/>
        </w:rPr>
        <w:fldChar w:fldCharType="end"/>
      </w:r>
    </w:p>
    <w:p>
      <w:r>
        <w:t>窗体底端</w:t>
      </w:r>
    </w:p>
    <w:p>
      <w:r>
        <w:t>窗体顶端</w:t>
      </w:r>
    </w:p>
    <w:p>
      <w:r>
        <w:t>窗体底端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"http://baike.baidu.com/" </w:instrText>
      </w:r>
      <w:r>
        <w:rPr>
          <w:rFonts w:hint="eastAsia"/>
        </w:rPr>
        <w:fldChar w:fldCharType="separate"/>
      </w:r>
      <w:r>
        <w:rPr>
          <w:rStyle w:val="5"/>
          <w:rFonts w:hint="eastAsia" w:ascii="宋体" w:hAnsi="宋体" w:eastAsia="宋体" w:cs="宋体"/>
          <w:color w:val="F5F5F5"/>
          <w:szCs w:val="24"/>
          <w:u w:val="none"/>
          <w:bdr w:val="none" w:color="auto" w:sz="0" w:space="0"/>
          <w:shd w:val="clear" w:fill="459DF5"/>
        </w:rPr>
        <w:t>首页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分类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"http://baike.baidu.com/art"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F5F5F5"/>
          <w:szCs w:val="21"/>
          <w:u w:val="none"/>
          <w:shd w:val="clear" w:fill="459DF5"/>
        </w:rPr>
        <w:t>艺术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"http://baike.baidu.com/science"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F5F5F5"/>
          <w:szCs w:val="21"/>
          <w:u w:val="none"/>
          <w:shd w:val="clear" w:fill="459DF5"/>
        </w:rPr>
        <w:t>科学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"http://baike.baidu.com/ziran"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shd w:val="clear" w:fill="459DF5"/>
        </w:rPr>
        <w:t>自然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"http://baike.baidu.com/wenhua"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shd w:val="clear" w:fill="459DF5"/>
        </w:rPr>
        <w:t>文化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"http://baike.baidu.com/dili"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shd w:val="clear" w:fill="459DF5"/>
        </w:rPr>
        <w:t>地理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"http://baike.baidu.com/shenghuo"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shd w:val="clear" w:fill="459DF5"/>
        </w:rPr>
        <w:t>生活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"http://baike.baidu.com/shehui"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shd w:val="clear" w:fill="459DF5"/>
        </w:rPr>
        <w:t>社会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"http://baike.baidu.com/renwu"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shd w:val="clear" w:fill="459DF5"/>
        </w:rPr>
        <w:t>人物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"http://baike.baidu.com/jingji"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shd w:val="clear" w:fill="459DF5"/>
        </w:rPr>
        <w:t>经济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"http://baike.baidu.com/tiyu"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shd w:val="clear" w:fill="459DF5"/>
        </w:rPr>
        <w:t>体育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"http://baike.baidu.com/lishi"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shd w:val="clear" w:fill="459DF5"/>
        </w:rPr>
        <w:t>历史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特色百科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"http://baike.baidu.com/calendar/"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历史上的今天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"http://baike.baidu.com/museum/"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数字博物馆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"http://baike.baidu.com/shiji/2015?fr=navbar"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史记·2015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"http://baike.baidu.com/city/"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城市百科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"http://baike.baidu.com/operation/worldwar2"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二战百科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"http://baike.baidu.com/feiyi?fr=dhlfeiyi"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非遗百科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用户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"http://baike.baidu.com/kedou/"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蝌蚪团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"http://baike.baidu.com/event/ranmeng/"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燃梦计划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"http://baike.baidu.com/task/"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百科任务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"http://baike.baidu.com/mall/"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百科商城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权威合作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"http://baike.baidu.com/operation/cooperation" \l "joint"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合作模式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"http://baike.baidu.com/operation/cooperation" \l "issue"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常见问题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"http://baike.baidu.com/operation/cooperation" \l "connection"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联系方式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手机百科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"http://baike.baidu.com/m" \l "wap"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2C9F0"/>
          <w:szCs w:val="21"/>
          <w:u w:val="none"/>
          <w:bdr w:val="none" w:color="auto" w:sz="0" w:space="0"/>
          <w:shd w:val="clear" w:fill="459DF5"/>
        </w:rPr>
        <w:t>网页版</w:t>
      </w:r>
      <w:r>
        <w:rPr>
          <w:rFonts w:hint="eastAsia"/>
          <w:lang w:val="en-US" w:eastAsia="zh-CN"/>
        </w:rPr>
        <w:fldChar w:fldCharType="end"/>
      </w: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"http://baike.baidu.com/usercenter" \t "http://baike.baidu.com/_blank"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F5F5F5"/>
          <w:szCs w:val="24"/>
          <w:u w:val="none"/>
          <w:bdr w:val="none" w:color="auto" w:sz="0" w:space="0"/>
          <w:shd w:val="clear" w:fill="459DF5"/>
        </w:rPr>
        <w:t>个人中心</w:t>
      </w:r>
      <w:r>
        <w:rPr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"http://baike.baidu.com/javascript:;" \o "添加义项"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收藏</w:t>
      </w:r>
    </w:p>
    <w:p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olor w:val="888888"/>
          <w:szCs w:val="18"/>
          <w:u w:val="none"/>
          <w:bdr w:val="none" w:color="auto" w:sz="0" w:space="0"/>
          <w:shd w:val="clear" w:fill="FFFFFF"/>
        </w:rPr>
        <w:t>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0</w:t>
      </w:r>
    </w:p>
    <w:p>
      <w:r>
        <w:t>分布式对象技术及其应用</w:t>
      </w:r>
    </w:p>
    <w:p>
      <w:r>
        <w:t> </w:t>
      </w:r>
      <w:r>
        <w:fldChar w:fldCharType="begin"/>
      </w:r>
      <w:r>
        <w:instrText xml:space="preserve"> HYPERLINK "http://baike.baidu.com/javascript:;" </w:instrText>
      </w:r>
      <w:r>
        <w:fldChar w:fldCharType="separate"/>
      </w:r>
      <w:r>
        <w:rPr>
          <w:rStyle w:val="5"/>
          <w:b w:val="0"/>
          <w:i w:val="0"/>
          <w:color w:val="666666"/>
          <w:szCs w:val="18"/>
          <w:u w:val="none"/>
          <w:bdr w:val="single" w:color="C5C5C5" w:sz="6" w:space="0"/>
          <w:shd w:val="clear" w:fill="FFFFFF"/>
        </w:rPr>
        <w:t>编辑</w:t>
      </w:r>
      <w: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《分布式对象技术及其应用》是2008年01月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"http://baike.baidu.com/view/49645.htm"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olor w:val="136EC2"/>
          <w:szCs w:val="21"/>
          <w:u w:val="none"/>
          <w:bdr w:val="none" w:color="auto" w:sz="0" w:space="0"/>
          <w:shd w:val="clear" w:fill="FFFFFF"/>
        </w:rPr>
        <w:t>清华大学出版社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出版的图书，作者是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"http://baike.baidu.com/view/2101137.htm"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olor w:val="136EC2"/>
          <w:szCs w:val="21"/>
          <w:u w:val="none"/>
          <w:bdr w:val="none" w:color="auto" w:sz="0" w:space="0"/>
          <w:shd w:val="clear" w:fill="FFFFFF"/>
        </w:rPr>
        <w:t>孟宪福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r>
        <w:t>书    名</w:t>
      </w:r>
    </w:p>
    <w:p>
      <w:r>
        <w:t>分布式对象技术及其应用</w:t>
      </w:r>
    </w:p>
    <w:p>
      <w:r>
        <w:t>作    者</w:t>
      </w:r>
    </w:p>
    <w:p>
      <w:r>
        <w:fldChar w:fldCharType="begin"/>
      </w:r>
      <w:r>
        <w:instrText xml:space="preserve"> HYPERLINK "http://baike.baidu.com/view/2101137.htm" \t "http://baike.baidu.com/_blank" </w:instrText>
      </w:r>
      <w:r>
        <w:fldChar w:fldCharType="separate"/>
      </w:r>
      <w:r>
        <w:rPr>
          <w:rStyle w:val="5"/>
          <w:b w:val="0"/>
          <w:i w:val="0"/>
          <w:color w:val="136EC2"/>
          <w:u w:val="none"/>
          <w:bdr w:val="none" w:color="auto" w:sz="0" w:space="0"/>
          <w:shd w:val="clear" w:fill="FFFFFF"/>
        </w:rPr>
        <w:t>孟宪福</w:t>
      </w:r>
      <w:r>
        <w:fldChar w:fldCharType="end"/>
      </w:r>
    </w:p>
    <w:p>
      <w:r>
        <w:t>ISBN</w:t>
      </w:r>
    </w:p>
    <w:p>
      <w:r>
        <w:t>9787302180586 [十位:730218058X]</w:t>
      </w:r>
    </w:p>
    <w:p>
      <w:r>
        <w:t>页    数</w:t>
      </w:r>
    </w:p>
    <w:p>
      <w:r>
        <w:t>188</w:t>
      </w:r>
    </w:p>
    <w:p>
      <w:r>
        <w:t>定    价</w:t>
      </w:r>
    </w:p>
    <w:p>
      <w:r>
        <w:t>￥19.00</w:t>
      </w:r>
    </w:p>
    <w:p>
      <w:r>
        <w:t>出版社</w:t>
      </w:r>
    </w:p>
    <w:p>
      <w:r>
        <w:fldChar w:fldCharType="begin"/>
      </w:r>
      <w:r>
        <w:instrText xml:space="preserve"> HYPERLINK "http://baike.baidu.com/view/49645.htm" \t "http://baike.baidu.com/_blank" </w:instrText>
      </w:r>
      <w:r>
        <w:fldChar w:fldCharType="separate"/>
      </w:r>
      <w:r>
        <w:rPr>
          <w:rStyle w:val="5"/>
          <w:b w:val="0"/>
          <w:i w:val="0"/>
          <w:color w:val="136EC2"/>
          <w:u w:val="none"/>
          <w:bdr w:val="none" w:color="auto" w:sz="0" w:space="0"/>
          <w:shd w:val="clear" w:fill="FFFFFF"/>
        </w:rPr>
        <w:t>清华大学出版社</w:t>
      </w:r>
      <w:r>
        <w:fldChar w:fldCharType="end"/>
      </w:r>
    </w:p>
    <w:p>
      <w:r>
        <w:t>出版时间</w:t>
      </w:r>
    </w:p>
    <w:p>
      <w:r>
        <w:t>2008年01月</w:t>
      </w:r>
    </w:p>
    <w:p>
      <w:r>
        <w:t>目录</w:t>
      </w:r>
    </w:p>
    <w:p>
      <w:r>
        <w:rPr>
          <w:rFonts w:hint="default"/>
        </w:rPr>
        <w:t>1 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"http://baike.baidu.com/link?url=L6ml6i-TjioSTb70inZ6FCpAwre-u26pQVdVzziT3icKJTM2Dl6IcGrnMgMVge9BkAyCFv0Sxh0QEoTpPnA4Xa" \l "1"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olor w:val="136EC2"/>
          <w:szCs w:val="24"/>
          <w:u w:val="none"/>
          <w:bdr w:val="none" w:color="auto" w:sz="0" w:space="0"/>
          <w:shd w:val="clear" w:fill="FFFFFF"/>
        </w:rPr>
        <w:t>内容提要</w:t>
      </w:r>
      <w:r>
        <w:rPr>
          <w:rFonts w:hint="default"/>
        </w:rPr>
        <w:fldChar w:fldCharType="end"/>
      </w:r>
    </w:p>
    <w:p>
      <w:r>
        <w:rPr>
          <w:rFonts w:hint="default"/>
        </w:rPr>
        <w:t>2 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"http://baike.baidu.com/link?url=L6ml6i-TjioSTb70inZ6FCpAwre-u26pQVdVzziT3icKJTM2Dl6IcGrnMgMVge9BkAyCFv0Sxh0QEoTpPnA4Xa" \l "2"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olor w:val="136EC2"/>
          <w:szCs w:val="24"/>
          <w:u w:val="none"/>
          <w:bdr w:val="none" w:color="auto" w:sz="0" w:space="0"/>
          <w:shd w:val="clear" w:fill="FFFFFF"/>
        </w:rPr>
        <w:t>图书目录</w:t>
      </w:r>
      <w:r>
        <w:rPr>
          <w:rFonts w:hint="default"/>
        </w:rPr>
        <w:fldChar w:fldCharType="end"/>
      </w:r>
    </w:p>
    <w:p>
      <w:bookmarkStart w:id="0" w:name="1"/>
      <w:bookmarkEnd w:id="0"/>
      <w:bookmarkStart w:id="1" w:name="sub5835718_1"/>
      <w:bookmarkEnd w:id="1"/>
      <w:bookmarkStart w:id="2" w:name="内容提要"/>
      <w:bookmarkEnd w:id="2"/>
      <w:r>
        <w:t>内容提要</w:t>
      </w: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"http://baike.baidu.com/javascript:;"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i w:val="0"/>
          <w:color w:val="88888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"http://baike.baidu.com/view/11101597.htm"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olor w:val="136EC2"/>
          <w:szCs w:val="21"/>
          <w:u w:val="none"/>
          <w:bdr w:val="none" w:color="auto" w:sz="0" w:space="0"/>
          <w:shd w:val="clear" w:fill="FFFFFF"/>
        </w:rPr>
        <w:t>分布式对象技术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及其应用》详细叙述分布式对象的基本内容,从理论到实践完整而系统地介绍了CoRBA和Java RMl分布式对象系统设计规范和程序设计过程。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详细介绍了基于这两种技术的程序设计实例。通过对这些典型实例的学习,读者可以进一步掌握分布式对象程序设计要点,能够尽快运用分布式对象技术来解决实际问题。</w:t>
      </w:r>
    </w:p>
    <w:p>
      <w:bookmarkStart w:id="3" w:name="2"/>
      <w:bookmarkEnd w:id="3"/>
      <w:bookmarkStart w:id="4" w:name="sub5835718_2"/>
      <w:bookmarkEnd w:id="4"/>
      <w:bookmarkStart w:id="5" w:name="图书目录"/>
      <w:bookmarkEnd w:id="5"/>
      <w:r>
        <w:t>图书目录</w:t>
      </w:r>
    </w:p>
    <w:p>
      <w:pPr>
        <w:rPr>
          <w:rFonts w:hint="eastAsia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"http://baike.baidu.com/javascript:;"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i w:val="0"/>
          <w:color w:val="88888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第1章 Java语言基础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1.1 Java语言的特点及其程序开发过程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1.1.1 Java语言的特点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1.1.2 Java程序的开发过程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1.2 数据类型、变量、运算符和基本语句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1.2.1 数据类型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1.2.2 变量与常量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1.2.3 运算符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1.2.4 运算符的优先级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1.2.5 数组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1.2.6 字符串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1.2.7 基本数据类型包装类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1.2.8 基本语句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1.3 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1.3.1 对象的生成与引用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1.3.2 this与super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1.3.3 类的定义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1.3.4 成员变量的定义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1.3.5 方法的定义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1.3.6 构造方法的定义与使用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1.3.7 static块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1.3.8 对象的释放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1.4 接口与异常处理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1.4.1 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1.4.2 异常处理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1.4.3 包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1.4.4 命令行参数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1.5 多态性的实现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1.6 委托处理与功能继承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第2章 分布式对象与CORBA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2.1 CORBA与OMG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2.2 CORBA的发展历程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2.3 分布式对象的定义与特点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2.3.1 分布式对象的定义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2.3.2 分布式对象系统的透明性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2.3.3 分布式对象系统的复杂性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2.4 CORBA系统的基本构成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2.5 CORBA分布式对象环境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2.6 分布式对象系统的处理过程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第3章 分布式对象系统设计与IDL定义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3.1 分布式对象系统的开发流程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3.2 基于CORBA分布式对象系统设计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 IDL接口定义语言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3.3.1 IDL的作用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3.3.2 数据类型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3.3.3 类型定义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3.3.4 常量定义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3.3.5 异常定义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3.3.6 属性定义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3.3.7 操作定义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3.3.8 接口定义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3.3.9 模块定义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3.3.1 0预处理器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3.4 从IDL到Java的映射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3.4.1 接口定义的映射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3.4.2 实现引用传递的Holder类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3.4.3 提供各种实用功能的Helper类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3.4.4 其他IDL定义的映射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3.4.5 IDL映射后的使用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第4章 CORBA客户端程序设计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4.1 问题描述与IDL定义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4.2 CORBA客户端的组成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4.3 ORB的初始化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4.4 ORB接口的功能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4.5 分布式对象引用的获取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4.5.1 利用文件的方法获取对象引用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4.5.2 利用Binding服务的方法获取对象引用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4.5.3 利用命名服务的方法获取对象引用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4.5.4 利用factory对象的方法获取对象引用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4.6 Stub类的构造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4.6.1 代理对象的概念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4.6.2 分布式对象引用与本地对象引用的区别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4.6.3 Stub类的构造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4.7 org.omg.CORBA.Object接口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4.8 分布式对象方法的启动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4.9 JavaApplet中的CORBA客户端结构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4.9.1 JavaApplet中的CORBA客户端结构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4.9.2 ORB的初始化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4.9.3 分布式对象引用的获取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4.9.4 在HTML文件中使用Applet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第5章 CORBA服务器程序设计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5.1 CORBA服务器的构造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5.2 对象适配器的作用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5.2.1 对象适配器的作用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5.2.2 BOA与POA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5.2.3 伪对象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5.3 BOA的功能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5.4 分布式对象实现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5.4.1 Skeleton继承方式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5.4.2 Skeleton类的构造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5.4.3 Tie机制方式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5.5 分布式对象的生成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5.6 分布式对象的登录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5.7 接收请求开始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5.8 POA基础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5.8.1 POA中的CORBA对象与Servant的关系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5.8.2 POA与策略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5.8.3 POA的生成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5.8.4 POA策略简介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5.8.5 POA管理器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5.8.6 Servant管理器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5.8.7 默认Servant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5.8.8 基于POA的服务器程序设计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第6章 动态接口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6.1 通用伪接口的定义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6.1.1 TypeCode接口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6.1.2 NamedValue接口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6.1.3 NVList接口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6.2 Any类型数据的处理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6.2.1 Any的功能与数据构造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6.2.2 Any类型的Java映射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6.2.3 Any对象的生成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6.2.4 Any对基本类型数据的存取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6.2.5 Any对用户定义类型数据的存取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6.2.6 DynAny接口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6.3 接口仓库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6.3.1 接口仓库的构造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6.3.2 接口仓库的接口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6.3.3 对接口仓库的访问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6.3.4 仓库ID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6.4 动态启动接口DII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6.4.1 DII程序设计过程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6.4.2 Request对象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6.4.3 动态启动调用请求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6.4.4 返回值的取出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6.5 动态骨架接口DSI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6.5.1 Dynamic Implementation类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6.5.2 ServerRequest接口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第7章 CORBA实例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7.1 JavaIDL及其应用系统开发过程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7.2 环境配置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7.3 CORBA实例1:一般属性和操作的定义与使用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7.3.1 问题描述与IDL接口定义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7.3.2 IDL到Java语言的映射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7.3.3 服务器端的Java语言程序设计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7.3.4 客户端的Java语言程序设计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7.3.5 Java类的编译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7.3.6 启动orbd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7.3.7 服务器端程序的执行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7.3.8 客户端程序的执行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7.4 CORBA实例2:本地方法与Holder类的使用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7.4.1 问题描述与IDL接口定义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7.4.2 IDL到Java语言的映射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7.4.3 服务器端的Java语言程序设计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7.4.4 客户端的Java语言程序设计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7.4.5 Java类的编译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7.4.6 启动orbd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7.4.7 服务器端程序的执行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7.4.8 客户端程序的执行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7.5 CORBA实例3:Factory对象的定义与使用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7.5.1 问题描述与IDL接口定义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7.5.2 服务器程序设计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7.5.3 客户端程序设计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7.5.4 语言映射、编译与运行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7.6 CORBA实例4:利用文件方式获取分布式对象引用的程序实现过程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7.6.1 IDL接口定义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7.6.2 服务器程序设计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7.6.3 客户端程序设计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7.6.4 语言映射、编译与运行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7.7 简便的程序调试方法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第8章 JavaRMI技术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8.1 JavaRMI远程对象调用过程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8.2 远程对象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8.2.1 远程接口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8.2.2 远程接口的实现类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8.2.3 远程对象的生成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8.3 Stub与Skeleton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8.4 启动RMI注册器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8.5 RMI程序设计过程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8.5.1 远程接口的定义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8.5.2 服务器程序的实现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8.5.3 客户端程序的实现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8.5.4 类文件的编译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8.5.5 启动RMIregistry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8.5.6 运行服务器程序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8.5.7 运行客户端程序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8.6 基于回调技术的RMI程序设计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8.6.1 服务器的远程接口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8.6.2 服务器的远程接口的实现类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8.6.3 客户端的远程接口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8.6.4 客户端的远程接口的实现类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8.6.5 异常类的定义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8.6.6 Applet程序与HTML文件的定义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8.6.7 定义java.policy文件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8.6.8 编译与运行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参考文献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……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词条标签：</w:t>
      </w:r>
    </w:p>
    <w:p>
      <w:pPr>
        <w:rPr>
          <w:rFonts w:hint="eastAsia"/>
        </w:rPr>
      </w:pPr>
      <w:r>
        <w:rPr>
          <w:rFonts w:hint="eastAsia"/>
        </w:rPr>
        <w:t>计算机书籍 ， 出版物 ， 书籍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"http://g.hiphotos.baidu.com/baike/w=268;g=0/sign=bfbf3dc4d12a60595210e61c100f53a6/1ad5ad6eddc451da6f7bdde6b0fd5266d016322a.jpg"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分布式对象技术及其应用图册</w:t>
      </w:r>
    </w:p>
    <w:p/>
    <w:p>
      <w:pPr>
        <w:rPr>
          <w:rFonts w:hint="default"/>
        </w:rPr>
      </w:pPr>
      <w:r>
        <w:rPr>
          <w:rFonts w:hint="default"/>
        </w:rPr>
        <w:t>词条统计</w:t>
      </w:r>
    </w:p>
    <w:p>
      <w:r>
        <w:t>浏览次数：1399次</w:t>
      </w:r>
    </w:p>
    <w:p>
      <w:r>
        <w:t>编辑次数：7次</w:t>
      </w:r>
      <w:r>
        <w:fldChar w:fldCharType="begin"/>
      </w:r>
      <w:r>
        <w:instrText xml:space="preserve"> HYPERLINK "http://baike.baidu.com/historylist/%E5%88%86%E5%B8%83%E5%BC%8F%E5%AF%B9%E8%B1%A1%E6%8A%80%E6%9C%AF%E5%8F%8A%E5%85%B6%E5%BA%94%E7%94%A8/4088135" \t "http://baike.baidu.com/_blank" </w:instrText>
      </w:r>
      <w:r>
        <w:fldChar w:fldCharType="separate"/>
      </w:r>
      <w:r>
        <w:rPr>
          <w:rStyle w:val="5"/>
          <w:b w:val="0"/>
          <w:i w:val="0"/>
          <w:color w:val="136EC2"/>
          <w:u w:val="none"/>
          <w:bdr w:val="none" w:color="auto" w:sz="0" w:space="0"/>
          <w:shd w:val="clear" w:fill="FCFCFC"/>
        </w:rPr>
        <w:t>历史版本</w:t>
      </w:r>
      <w:r>
        <w:fldChar w:fldCharType="end"/>
      </w:r>
    </w:p>
    <w:p>
      <w:r>
        <w:t>最近更新：2015-12-25</w:t>
      </w:r>
    </w:p>
    <w:p>
      <w:r>
        <w:t>创建者：</w:t>
      </w:r>
      <w:r>
        <w:fldChar w:fldCharType="begin"/>
      </w:r>
      <w:r>
        <w:instrText xml:space="preserve"> HYPERLINK "http://www.baidu.com/p/837841243" \o "查看此用户资料" \t "http://baike.baidu.com/_blank" </w:instrText>
      </w:r>
      <w:r>
        <w:fldChar w:fldCharType="separate"/>
      </w:r>
      <w:r>
        <w:rPr>
          <w:rStyle w:val="5"/>
          <w:b w:val="0"/>
          <w:i w:val="0"/>
          <w:color w:val="136EC2"/>
          <w:u w:val="none"/>
          <w:bdr w:val="none" w:color="auto" w:sz="0" w:space="0"/>
          <w:shd w:val="clear" w:fill="FCFCFC"/>
        </w:rPr>
        <w:t>837841243</w:t>
      </w:r>
      <w:r>
        <w:fldChar w:fldCharType="end"/>
      </w:r>
    </w:p>
    <w:p>
      <w:r>
        <w:fldChar w:fldCharType="begin"/>
      </w:r>
      <w:r>
        <w:instrText xml:space="preserve"> HYPERLINK "http://baike.baidu.com/link?url=L6ml6i-TjioSTb70inZ6FCpAwre-u26pQVdVzziT3icKJTM2Dl6IcGrnMgMVge9BkAyCFv0Sxh0QEoTpPnA4Xa" \l "1" </w:instrText>
      </w:r>
      <w:r>
        <w:fldChar w:fldCharType="separate"/>
      </w:r>
      <w:r>
        <w:fldChar w:fldCharType="end"/>
      </w:r>
    </w:p>
    <w:p>
      <w:r>
        <w:fldChar w:fldCharType="begin"/>
      </w:r>
      <w:r>
        <w:instrText xml:space="preserve"> HYPERLINK "http://baike.baidu.com/link?url=L6ml6i-TjioSTb70inZ6FCpAwre-u26pQVdVzziT3icKJTM2Dl6IcGrnMgMVge9BkAyCFv0Sxh0QEoTpPnA4Xa" \l "2" </w:instrText>
      </w:r>
      <w:r>
        <w:fldChar w:fldCharType="separate"/>
      </w:r>
      <w:r>
        <w:fldChar w:fldCharType="end"/>
      </w:r>
    </w:p>
    <w:p>
      <w:pPr>
        <w:rPr>
          <w:rFonts w:hint="eastAsia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"http://baike.baidu.com/javascript:void(0);"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"http://baike.baidu.com/javascript:void(0);"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"http://baike.baidu.com/javascript:void(0);"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新手上路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"http://baike.baidu.com/usercenter/tasks" \l "guide"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成长任务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"http://baike.baidu.com/help" \l "main01"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编辑入门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"http://baike.baidu.com/help" \l "main06"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编辑规则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"http://baike.baidu.com/help" \l "main05"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百科术语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我有疑问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"http://baike.baidu.com/wikiui/doubt?lemmaId=4088135&amp;fr=lemma"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我要质疑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"http://ikefu.baidu.com/baidubaike/chat.html"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我要提问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"http://tieba.baidu.com/f?ie=utf-8&amp;fr=bks0000&amp;kw=%E7%99%BE%E5%BA%A6%E7%99%BE%E7%A7%91"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参加讨论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"http://baike.baidu.com/feedback"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意见反馈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投诉建议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"http://tousu.baidu.com/baike/add?word=%E5%88%86%E5%B8%83%E5%BC%8F%E5%AF%B9%E8%B1%A1%E6%8A%80%E6%9C%AF%E5%8F%8A%E5%85%B6%E5%BA%94%E7%94%A8&amp;&amp;submit_link=http://baike.baidu.com/link?url=L6ml6i-TjioSTb70inZ6FCpAwre-u26pQVdVzziT3icKJTM2Dl6IcGrnMgMVge9BkAyCFv0Sxh0QEoTpPnA4Xa" \l "1"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举报不良信息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"http://tousu.baidu.com/baike/add?word=%E5%88%86%E5%B8%83%E5%BC%8F%E5%AF%B9%E8%B1%A1%E6%8A%80%E6%9C%AF%E5%8F%8A%E5%85%B6%E5%BA%94%E7%94%A8&amp;&amp;submit_link=http://baike.baidu.com/link?url=L6ml6i-TjioSTb70inZ6FCpAwre-u26pQVdVzziT3icKJTM2Dl6IcGrnMgMVge9BkAyCFv0Sxh0QEoTpPnA4Xa" \l "2"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未通过词条申诉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"http://tousu.baidu.com/baike/add?word=%E5%88%86%E5%B8%83%E5%BC%8F%E5%AF%B9%E8%B1%A1%E6%8A%80%E6%9C%AF%E5%8F%8A%E5%85%B6%E5%BA%94%E7%94%A8&amp;&amp;submit_link=http://baike.baidu.com/link?url=L6ml6i-TjioSTb70inZ6FCpAwre-u26pQVdVzziT3icKJTM2Dl6IcGrnMgMVge9BkAyCFv0Sxh0QEoTpPnA4Xa" \l "4"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投诉侵权信息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"http://tousu.baidu.com/baike/add?word=%E5%88%86%E5%B8%83%E5%BC%8F%E5%AF%B9%E8%B1%A1%E6%8A%80%E6%9C%AF%E5%8F%8A%E5%85%B6%E5%BA%94%E7%94%A8&amp;&amp;submit_link=http://baike.baidu.com/link?url=L6ml6i-TjioSTb70inZ6FCpAwre-u26pQVdVzziT3icKJTM2Dl6IcGrnMgMVge9BkAyCFv0Sxh0QEoTpPnA4Xa" \l "3"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666666"/>
          <w:szCs w:val="24"/>
          <w:u w:val="none"/>
          <w:bdr w:val="none" w:color="auto" w:sz="0" w:space="0"/>
          <w:shd w:val="clear" w:fill="F5F5F5"/>
        </w:rPr>
        <w:t>封禁查询与解封</w:t>
      </w:r>
      <w:r>
        <w:rPr>
          <w:rFonts w:hint="eastAsia"/>
          <w:lang w:val="en-US" w:eastAsia="zh-CN"/>
        </w:rPr>
        <w:fldChar w:fldCharType="end"/>
      </w:r>
    </w:p>
    <w:p>
      <w:r>
        <w:rPr>
          <w:lang w:val="en-US" w:eastAsia="zh-CN"/>
        </w:rPr>
        <w:t>©2016Baidu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"http://www.baidu.com/duty/" \t "http://baike.baidu.com/_blank"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338DE6"/>
          <w:szCs w:val="18"/>
          <w:u w:val="none"/>
          <w:bdr w:val="none" w:color="auto" w:sz="0" w:space="0"/>
          <w:shd w:val="clear" w:fill="F5F5F5"/>
        </w:rPr>
        <w:t>使用百度前必读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 |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"http://help.baidu.com/question?prod_en=baike&amp;class=159&amp;id=1047" \t "http://baike.baidu.com/_blank"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338DE6"/>
          <w:szCs w:val="18"/>
          <w:u w:val="none"/>
          <w:bdr w:val="none" w:color="auto" w:sz="0" w:space="0"/>
          <w:shd w:val="clear" w:fill="F5F5F5"/>
        </w:rPr>
        <w:t>百科协议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 |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"http://baike.baidu.com/operation/cooperation" \t "http://baike.baidu.com/_blank" </w:instrText>
      </w:r>
      <w:r>
        <w:rPr>
          <w:lang w:val="en-US" w:eastAsia="zh-CN"/>
        </w:rPr>
        <w:fldChar w:fldCharType="separate"/>
      </w:r>
      <w:r>
        <w:rPr>
          <w:rStyle w:val="5"/>
          <w:rFonts w:ascii="宋体" w:hAnsi="宋体" w:eastAsia="宋体" w:cs="宋体"/>
          <w:color w:val="338DE6"/>
          <w:szCs w:val="18"/>
          <w:u w:val="none"/>
          <w:bdr w:val="none" w:color="auto" w:sz="0" w:space="0"/>
          <w:shd w:val="clear" w:fill="F5F5F5"/>
        </w:rPr>
        <w:t>百度百科合作平台</w:t>
      </w:r>
      <w:r>
        <w:rPr>
          <w:lang w:val="en-US" w:eastAsia="zh-CN"/>
        </w:rPr>
        <w:fldChar w:fldCharType="end"/>
      </w:r>
    </w:p>
    <w:p>
      <w:r>
        <w:rPr>
          <w:lang w:val="en-US" w:eastAsia="zh-CN"/>
        </w:rPr>
        <w:t>分享</w:t>
      </w:r>
    </w:p>
    <w:p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"http://baike.baidu.com/javascript:void(0);"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3235C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5F3235C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1636FF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471F48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baike.baidu.com/pic/%E5%88%86%E5%B8%83%E5%BC%8F%E5%AF%B9%E8%B1%A1%E6%8A%80%E6%9C%AF%E5%8F%8A%E5%85%B6%E5%BA%94%E7%94%A8/4088135/0/1ad5ad6eddc451da6f7bdde6b0fd5266d016322a?fr=lemma&amp;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2016-09-23T17:48:00Z</dcterms:created>
  <dc:creator>Administrator</dc:creator>
  <cp:lastModifiedBy>Administrator</cp:lastModifiedBy>
  <dcterms:modified xsi:type="dcterms:W3CDTF">2016-09-23T17:49:02Z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